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6E69870A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9329F8">
        <w:rPr>
          <w:rFonts w:ascii="Arial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9329F8">
        <w:rPr>
          <w:rFonts w:ascii="Arial" w:hAnsi="Arial" w:cs="Arial"/>
          <w:b/>
          <w:bCs/>
          <w:color w:val="000000"/>
          <w:sz w:val="40"/>
          <w:szCs w:val="40"/>
        </w:rPr>
        <w:t>17.09.2020</w:t>
      </w: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5BFF899E" w:rsidR="009B2403" w:rsidRPr="009B2403" w:rsidRDefault="00FF1559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5E0811DF" w:rsidR="009B2403" w:rsidRPr="009B2403" w:rsidRDefault="00FF1559" w:rsidP="009B2403">
            <w:r>
              <w:t xml:space="preserve">Daniela </w:t>
            </w:r>
            <w:proofErr w:type="spellStart"/>
            <w:r>
              <w:t>Balarinová</w:t>
            </w:r>
            <w:proofErr w:type="spellEnd"/>
            <w:r>
              <w:t xml:space="preserve">, Marek Juráš, Jiří Lizák, MUDr. Marian Starý, Mgr. Iveta Vojtěchovská, doc. Ing. Iveta </w:t>
            </w:r>
            <w:proofErr w:type="spellStart"/>
            <w:r>
              <w:t>Vozňaková</w:t>
            </w:r>
            <w:proofErr w:type="spellEnd"/>
            <w:r>
              <w:t>, Ph.D.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2695B678" w:rsidR="009B2403" w:rsidRPr="009B2403" w:rsidRDefault="001E2365" w:rsidP="009B2403">
            <w:r>
              <w:t>10:40 – 10:53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6EB130F5" w:rsidR="009B2403" w:rsidRPr="009B2403" w:rsidRDefault="008C642A" w:rsidP="009B2403">
            <w:r w:rsidRPr="008602FA">
              <w:rPr>
                <w:color w:val="000000" w:themeColor="text1"/>
              </w:rPr>
              <w:t>11:</w:t>
            </w:r>
            <w:r w:rsidR="001E2365">
              <w:rPr>
                <w:color w:val="000000" w:themeColor="text1"/>
              </w:rPr>
              <w:t>0</w:t>
            </w:r>
            <w:r w:rsidR="009329F8">
              <w:rPr>
                <w:color w:val="000000" w:themeColor="text1"/>
              </w:rPr>
              <w:t>5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D9D1762" w14:textId="77777777" w:rsidR="009B2403" w:rsidRPr="009B2403" w:rsidRDefault="00577FE0" w:rsidP="009B2403">
            <w:r>
              <w:t>Iva Šuláková</w:t>
            </w:r>
          </w:p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91406F" w:rsidP="009B2403">
      <w:r>
        <w:rPr>
          <w:noProof/>
        </w:rPr>
        <w:pict w14:anchorId="3BDADEB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0BAF173E" w14:textId="24A67960" w:rsidR="00D20F4A" w:rsidRDefault="008F42CD" w:rsidP="00A1218C">
      <w:pPr>
        <w:jc w:val="both"/>
      </w:pPr>
      <w:r>
        <w:t xml:space="preserve">Pan starosta </w:t>
      </w:r>
      <w:r w:rsidR="003746A2">
        <w:t xml:space="preserve">Bc. </w:t>
      </w:r>
      <w:r>
        <w:t xml:space="preserve">Richard Vereš </w:t>
      </w:r>
      <w:r w:rsidR="003746A2">
        <w:t>informoval, že</w:t>
      </w:r>
      <w:r w:rsidR="00D20F4A">
        <w:t xml:space="preserve"> s účinností od 10.9.2020 do odvolání se</w:t>
      </w:r>
      <w:r w:rsidR="003746A2">
        <w:t xml:space="preserve"> na základě mimořádného opatření MZČR ze dne </w:t>
      </w:r>
      <w:r w:rsidR="00D20F4A">
        <w:t>9</w:t>
      </w:r>
      <w:r w:rsidR="003746A2">
        <w:t>.</w:t>
      </w:r>
      <w:r w:rsidR="00460B4A">
        <w:t> </w:t>
      </w:r>
      <w:r w:rsidR="00D20F4A">
        <w:t>9</w:t>
      </w:r>
      <w:r w:rsidR="003746A2">
        <w:t>.</w:t>
      </w:r>
      <w:r w:rsidR="00460B4A">
        <w:t> </w:t>
      </w:r>
      <w:r w:rsidR="003746A2">
        <w:t xml:space="preserve">2020 </w:t>
      </w:r>
      <w:r w:rsidR="00D20F4A">
        <w:t xml:space="preserve">zakazuje všem osobám pohyb a pobyt ve vnitřních prostorách bez ochranných prostředků dýchacích cest. 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4F0FA839" w14:textId="77777777" w:rsidR="00D20F4A" w:rsidRDefault="00D20F4A" w:rsidP="00A1218C">
      <w:pPr>
        <w:jc w:val="both"/>
      </w:pPr>
    </w:p>
    <w:p w14:paraId="13F1C49A" w14:textId="4242A94B" w:rsidR="00D51141" w:rsidRDefault="00D20F4A" w:rsidP="00A1218C">
      <w:pPr>
        <w:jc w:val="both"/>
      </w:pPr>
      <w:r>
        <w:t>Pan starosta Bc. Richard Vereš informoval zastupitele, že v průběhu několika týdnů obdrží nové přístupy pro elektronické čtení materiálů do zastupitelstva, které bude nově k dispozici on-line bez nutnosti stahování</w:t>
      </w:r>
      <w:r w:rsidR="007C56B6">
        <w:t xml:space="preserve">. Materiály již nebudou chodit v ZIP souboru a prohlížení </w:t>
      </w:r>
      <w:r w:rsidR="00EA395C">
        <w:t xml:space="preserve">materiálů </w:t>
      </w:r>
      <w:r w:rsidR="007C56B6">
        <w:t>bude možné přímo v internetovém prohlížeči. Dále pan starosta uvedl, že v souvislosti s touto změnou byli zastupitel</w:t>
      </w:r>
      <w:r w:rsidR="00EA395C">
        <w:t>é</w:t>
      </w:r>
      <w:r w:rsidR="007C56B6">
        <w:t xml:space="preserve"> u vstupu do sálu požádání o sdělení, zda trvají na zasílání materiálů v tištěné podobě a že případné změny mohou zastupitelé i dodatečně nahlásit paní Ivě Šulákové z</w:t>
      </w:r>
      <w:r w:rsidR="00EA395C">
        <w:t xml:space="preserve"> odboru </w:t>
      </w:r>
      <w:r w:rsidR="007C56B6">
        <w:t>kanceláře starosty.</w:t>
      </w:r>
    </w:p>
    <w:p w14:paraId="7E8CBE8B" w14:textId="7876C9C3" w:rsidR="00D508B5" w:rsidRDefault="00D508B5" w:rsidP="00A1218C">
      <w:pPr>
        <w:jc w:val="both"/>
      </w:pPr>
    </w:p>
    <w:p w14:paraId="00273402" w14:textId="12658322" w:rsidR="00D508B5" w:rsidRDefault="00D508B5" w:rsidP="00A1218C">
      <w:pPr>
        <w:jc w:val="both"/>
      </w:pPr>
      <w:r>
        <w:t xml:space="preserve">Pan starosta Bc. Richard Vereš požádal občany, kteří by si přáli vystoupit k některému bodu programu, aby se přihlásili písemně </w:t>
      </w:r>
      <w:r w:rsidR="00EA395C">
        <w:t xml:space="preserve">u </w:t>
      </w:r>
      <w:r>
        <w:t>paní Ing. Jan</w:t>
      </w:r>
      <w:r w:rsidR="00EA395C">
        <w:t>y</w:t>
      </w:r>
      <w:r>
        <w:t xml:space="preserve"> Pondělíčkové, která tyto žádosti bude distribuovat panu starostovi.</w:t>
      </w:r>
    </w:p>
    <w:p w14:paraId="21A8EDDE" w14:textId="68BA1C49" w:rsidR="00D508B5" w:rsidRDefault="00D508B5" w:rsidP="00A1218C">
      <w:pPr>
        <w:jc w:val="both"/>
      </w:pPr>
    </w:p>
    <w:p w14:paraId="46DC1707" w14:textId="26127FCB" w:rsidR="00D508B5" w:rsidRDefault="00D508B5" w:rsidP="00A1218C">
      <w:pPr>
        <w:jc w:val="both"/>
      </w:pPr>
      <w:r>
        <w:t>Pan starosta Bc. Richard Vereš zmínil historické výročí 17.9.1920, kdy Slezská zemská vláda v Opavě rozhodla o povýšení Slezské Ostravy na město a dnes se tedy slaví 100 let od tohoto historického okamžiku</w:t>
      </w:r>
      <w:r w:rsidR="00EA395C">
        <w:t>.</w:t>
      </w:r>
    </w:p>
    <w:p w14:paraId="0546E450" w14:textId="22DEC8D7" w:rsidR="007C56B6" w:rsidRDefault="007C56B6" w:rsidP="00A1218C">
      <w:pPr>
        <w:jc w:val="both"/>
      </w:pPr>
    </w:p>
    <w:p w14:paraId="7D029CD5" w14:textId="49D7D75A" w:rsidR="00D45198" w:rsidRDefault="00D508B5" w:rsidP="00A1218C">
      <w:pPr>
        <w:jc w:val="both"/>
      </w:pPr>
      <w:r>
        <w:t xml:space="preserve">Pan starosta Bc. Richard Vereš zároveň informoval, že s účinností ke </w:t>
      </w:r>
      <w:r w:rsidR="00EA395C">
        <w:t>dni 19.9.2020</w:t>
      </w:r>
      <w:r>
        <w:t xml:space="preserve"> </w:t>
      </w:r>
      <w:r w:rsidR="00EA395C">
        <w:t>ukončí pracovní poměr</w:t>
      </w:r>
      <w:r>
        <w:t xml:space="preserve"> vedoucí odboru majetkového pan Ing. Pavel </w:t>
      </w:r>
      <w:r w:rsidR="00EA395C">
        <w:t>S</w:t>
      </w:r>
      <w:r>
        <w:t xml:space="preserve">labý, který pracoval na úřadě 28 let. Pan starosta poděkoval panu Ing. Pavlu Slabému za jeho práci jménem vedení městského obvodu a </w:t>
      </w:r>
      <w:r w:rsidR="00EA395C">
        <w:t>jménem všech</w:t>
      </w:r>
      <w:r>
        <w:t xml:space="preserve"> zastupitel</w:t>
      </w:r>
      <w:r w:rsidR="00EA395C">
        <w:t>ů</w:t>
      </w:r>
      <w:r>
        <w:t>.</w:t>
      </w:r>
    </w:p>
    <w:p w14:paraId="1E669741" w14:textId="075ED1B6" w:rsidR="00D45198" w:rsidRDefault="00D45198" w:rsidP="00A1218C">
      <w:pPr>
        <w:jc w:val="both"/>
      </w:pPr>
      <w:r>
        <w:t>Pan vedoucí Ing. Pavel Slabý poděkoval a popřál vedení a zastupitelům hodně zdaru v dalším rozvoji městského obvodu.</w:t>
      </w:r>
    </w:p>
    <w:p w14:paraId="57CBAB2F" w14:textId="2C013AC5" w:rsidR="00D508B5" w:rsidRDefault="00D45198" w:rsidP="00A1218C">
      <w:pPr>
        <w:jc w:val="both"/>
      </w:pPr>
      <w:r>
        <w:t xml:space="preserve">Pan starosta Bc. Richard Vereš ještě doplnil, že panu Ing. </w:t>
      </w:r>
      <w:r w:rsidR="000D7277">
        <w:t xml:space="preserve">Pavlu </w:t>
      </w:r>
      <w:r>
        <w:t xml:space="preserve">Slabému přeje hodně úspěchů v dalším životě a že pana vedoucího Ing. </w:t>
      </w:r>
      <w:r w:rsidR="000D7277">
        <w:t xml:space="preserve">Pavla </w:t>
      </w:r>
      <w:r>
        <w:t>Slab</w:t>
      </w:r>
      <w:r w:rsidR="000D7277">
        <w:t>é</w:t>
      </w:r>
      <w:r>
        <w:t xml:space="preserve">ho od příštího týdne nahradí </w:t>
      </w:r>
      <w:r w:rsidR="000D7277">
        <w:t xml:space="preserve">paní </w:t>
      </w:r>
      <w:r>
        <w:t>Ing. Daniela Lukavcová, která pracovala jako vedoucí oddělení nakládání s majetkem.</w:t>
      </w:r>
    </w:p>
    <w:p w14:paraId="3D101340" w14:textId="77777777" w:rsidR="009D56FA" w:rsidRDefault="009D56FA" w:rsidP="00A1218C">
      <w:pPr>
        <w:jc w:val="both"/>
      </w:pPr>
    </w:p>
    <w:p w14:paraId="2CBF46C8" w14:textId="77777777" w:rsidR="00D51141" w:rsidRDefault="00D51141" w:rsidP="00A1218C">
      <w:pPr>
        <w:jc w:val="both"/>
      </w:pPr>
      <w:r w:rsidRPr="00B663A6"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66B92530" w14:textId="77777777" w:rsidR="000F2596" w:rsidRDefault="000F2596" w:rsidP="00A1218C">
      <w:pPr>
        <w:jc w:val="both"/>
      </w:pPr>
    </w:p>
    <w:p w14:paraId="67D48D35" w14:textId="77777777" w:rsidR="0015013C" w:rsidRDefault="000F2596" w:rsidP="00A1218C">
      <w:pPr>
        <w:jc w:val="both"/>
      </w:pPr>
      <w:r>
        <w:t>Střet zájmů nahlásili</w:t>
      </w:r>
      <w:r w:rsidR="0015013C">
        <w:t>:</w:t>
      </w:r>
    </w:p>
    <w:p w14:paraId="603A243C" w14:textId="7C263031" w:rsidR="0015013C" w:rsidRDefault="0015013C" w:rsidP="00A1218C">
      <w:pPr>
        <w:jc w:val="both"/>
      </w:pPr>
      <w:r>
        <w:t xml:space="preserve">u materiálu č. </w:t>
      </w:r>
      <w:r w:rsidR="00FF1559">
        <w:t xml:space="preserve">6 </w:t>
      </w:r>
      <w:r w:rsidRPr="00390F9F">
        <w:t xml:space="preserve">pan </w:t>
      </w:r>
      <w:r w:rsidR="00FF1559">
        <w:t>Václav Hejtmánek</w:t>
      </w:r>
    </w:p>
    <w:p w14:paraId="6013C24F" w14:textId="5C7B060F" w:rsidR="00FF1559" w:rsidRDefault="00FF1559" w:rsidP="00A1218C">
      <w:pPr>
        <w:jc w:val="both"/>
      </w:pPr>
      <w:r>
        <w:t>u materiálu č. 9 pan Ing. Lubomír Noga, Ph.D.</w:t>
      </w:r>
    </w:p>
    <w:p w14:paraId="318D06E9" w14:textId="77777777" w:rsidR="009D56FA" w:rsidRDefault="009D56FA" w:rsidP="00A1218C">
      <w:pPr>
        <w:jc w:val="both"/>
      </w:pPr>
    </w:p>
    <w:p w14:paraId="0A4EEED1" w14:textId="77777777" w:rsidR="009B2403" w:rsidRPr="009B2403" w:rsidRDefault="0091406F" w:rsidP="00A1218C">
      <w:pPr>
        <w:jc w:val="both"/>
      </w:pPr>
      <w:r>
        <w:rPr>
          <w:noProof/>
        </w:rPr>
        <w:pict w14:anchorId="569E3246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112C770F" w14:textId="77777777" w:rsidR="009B2403" w:rsidRDefault="009B2403" w:rsidP="00A1218C">
      <w:pPr>
        <w:jc w:val="both"/>
      </w:pPr>
    </w:p>
    <w:p w14:paraId="71E03797" w14:textId="77777777" w:rsidR="003D7248" w:rsidRDefault="003D7248" w:rsidP="00A1218C">
      <w:pPr>
        <w:jc w:val="both"/>
      </w:pPr>
    </w:p>
    <w:p w14:paraId="20E0F3F8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13FCC7C0" w14:textId="63AC7087" w:rsidR="00FD13C5" w:rsidRDefault="00FD13C5" w:rsidP="00A1218C">
      <w:pPr>
        <w:jc w:val="both"/>
        <w:rPr>
          <w:b/>
          <w:bCs/>
          <w:color w:val="000000"/>
        </w:rPr>
      </w:pPr>
    </w:p>
    <w:p w14:paraId="6965CEB2" w14:textId="77777777" w:rsidR="00C13DD2" w:rsidRDefault="00C13DD2" w:rsidP="00A1218C">
      <w:pPr>
        <w:jc w:val="both"/>
        <w:rPr>
          <w:b/>
          <w:bCs/>
          <w:color w:val="000000"/>
        </w:rPr>
      </w:pPr>
    </w:p>
    <w:p w14:paraId="69A54092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52479152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513759CF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07F9D603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42A8E0DD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73F3B99E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6A15FFB1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1B226280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0337ACF3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38F90A32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04996BF5" w14:textId="3CAE89E0" w:rsidR="00FD13C5" w:rsidRDefault="00FD13C5" w:rsidP="00A1218C">
      <w:pPr>
        <w:jc w:val="both"/>
        <w:rPr>
          <w:b/>
          <w:bCs/>
          <w:color w:val="000000"/>
        </w:rPr>
      </w:pPr>
    </w:p>
    <w:p w14:paraId="0EEC20EF" w14:textId="13B81A0A" w:rsidR="00472C78" w:rsidRDefault="00472C78" w:rsidP="00A1218C">
      <w:pPr>
        <w:jc w:val="both"/>
        <w:rPr>
          <w:b/>
          <w:bCs/>
          <w:color w:val="000000"/>
        </w:rPr>
      </w:pPr>
    </w:p>
    <w:p w14:paraId="18CBA15D" w14:textId="3BE000B2" w:rsidR="00472C78" w:rsidRDefault="00472C78" w:rsidP="00A1218C">
      <w:pPr>
        <w:jc w:val="both"/>
        <w:rPr>
          <w:b/>
          <w:bCs/>
          <w:color w:val="000000"/>
        </w:rPr>
      </w:pPr>
    </w:p>
    <w:p w14:paraId="1B877FD6" w14:textId="3840000C" w:rsidR="00472C78" w:rsidRDefault="00472C78" w:rsidP="00A1218C">
      <w:pPr>
        <w:jc w:val="both"/>
        <w:rPr>
          <w:b/>
          <w:bCs/>
          <w:color w:val="000000"/>
        </w:rPr>
      </w:pPr>
    </w:p>
    <w:p w14:paraId="0A4E94E5" w14:textId="03B2C214" w:rsidR="00472C78" w:rsidRDefault="00472C78" w:rsidP="00A1218C">
      <w:pPr>
        <w:jc w:val="both"/>
        <w:rPr>
          <w:b/>
          <w:bCs/>
          <w:color w:val="000000"/>
        </w:rPr>
      </w:pPr>
    </w:p>
    <w:p w14:paraId="7BCC252C" w14:textId="61BAF3C1" w:rsidR="00472C78" w:rsidRDefault="00472C78" w:rsidP="00A1218C">
      <w:pPr>
        <w:jc w:val="both"/>
        <w:rPr>
          <w:b/>
          <w:bCs/>
          <w:color w:val="000000"/>
        </w:rPr>
      </w:pPr>
    </w:p>
    <w:p w14:paraId="5C262D2C" w14:textId="77777777" w:rsidR="00472C78" w:rsidRDefault="00472C78" w:rsidP="00A1218C">
      <w:pPr>
        <w:jc w:val="both"/>
        <w:rPr>
          <w:b/>
          <w:bCs/>
          <w:color w:val="000000"/>
        </w:rPr>
      </w:pPr>
    </w:p>
    <w:p w14:paraId="58C22D53" w14:textId="2C51AB03" w:rsidR="00472C78" w:rsidRDefault="00472C78" w:rsidP="00A1218C">
      <w:pPr>
        <w:jc w:val="both"/>
        <w:rPr>
          <w:b/>
          <w:bCs/>
          <w:color w:val="000000"/>
        </w:rPr>
      </w:pPr>
    </w:p>
    <w:p w14:paraId="541A4E1B" w14:textId="77777777" w:rsidR="00472C78" w:rsidRDefault="00472C78" w:rsidP="00A1218C">
      <w:pPr>
        <w:jc w:val="both"/>
        <w:rPr>
          <w:b/>
          <w:bCs/>
          <w:color w:val="000000"/>
        </w:rPr>
      </w:pPr>
    </w:p>
    <w:p w14:paraId="46CD394F" w14:textId="77777777" w:rsidR="00FD13C5" w:rsidRDefault="00FD13C5" w:rsidP="00A1218C">
      <w:pPr>
        <w:jc w:val="both"/>
        <w:rPr>
          <w:b/>
          <w:bCs/>
          <w:color w:val="000000"/>
        </w:rPr>
      </w:pPr>
    </w:p>
    <w:p w14:paraId="41C17E16" w14:textId="09DB8D6D" w:rsidR="00532153" w:rsidRPr="009329F8" w:rsidRDefault="00577FE0" w:rsidP="00A1218C">
      <w:pPr>
        <w:jc w:val="both"/>
        <w:rPr>
          <w:b/>
          <w:bCs/>
          <w:color w:val="000000"/>
        </w:rPr>
      </w:pPr>
      <w:r w:rsidRPr="009329F8">
        <w:rPr>
          <w:b/>
          <w:bCs/>
          <w:color w:val="000000"/>
        </w:rPr>
        <w:lastRenderedPageBreak/>
        <w:t>Návrh programu</w:t>
      </w:r>
    </w:p>
    <w:p w14:paraId="370EF0ED" w14:textId="77777777" w:rsidR="00577FE0" w:rsidRDefault="00577FE0" w:rsidP="00577FE0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9329F8" w:rsidRPr="00BA61B0" w14:paraId="5AEF01D5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27DCE4B4" w14:textId="77777777" w:rsidR="009329F8" w:rsidRPr="00BA61B0" w:rsidRDefault="009329F8" w:rsidP="0081001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0a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3E9937" w14:textId="77777777" w:rsidR="009329F8" w:rsidRPr="00BA61B0" w:rsidRDefault="009329F8" w:rsidP="0081001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88CC4A" w14:textId="77777777" w:rsidR="009329F8" w:rsidRPr="00BA61B0" w:rsidRDefault="009329F8" w:rsidP="00810015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120FA6" w14:textId="77777777" w:rsidR="009329F8" w:rsidRPr="00BA61B0" w:rsidRDefault="009329F8" w:rsidP="00810015">
            <w:pPr>
              <w:rPr>
                <w:color w:val="000000" w:themeColor="text1"/>
              </w:rPr>
            </w:pPr>
          </w:p>
        </w:tc>
      </w:tr>
      <w:tr w:rsidR="009329F8" w:rsidRPr="00BA61B0" w14:paraId="4F32DC69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1E2640DE" w14:textId="77777777" w:rsidR="009329F8" w:rsidRPr="00BA61B0" w:rsidRDefault="009329F8" w:rsidP="0081001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0b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933B1F" w14:textId="77777777" w:rsidR="009329F8" w:rsidRPr="00BA61B0" w:rsidRDefault="009329F8" w:rsidP="0081001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4FF01F" w14:textId="77777777" w:rsidR="009329F8" w:rsidRPr="00BA61B0" w:rsidRDefault="009329F8" w:rsidP="00810015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12.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BBC9A0" w14:textId="77777777" w:rsidR="009329F8" w:rsidRPr="00BA61B0" w:rsidRDefault="009329F8" w:rsidP="00810015">
            <w:pPr>
              <w:rPr>
                <w:color w:val="000000" w:themeColor="text1"/>
              </w:rPr>
            </w:pPr>
          </w:p>
        </w:tc>
      </w:tr>
    </w:tbl>
    <w:p w14:paraId="6D3E8773" w14:textId="315CFB2C" w:rsidR="009329F8" w:rsidRPr="009329F8" w:rsidRDefault="009329F8" w:rsidP="009329F8">
      <w:pPr>
        <w:pStyle w:val="nadpis6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9329F8" w:rsidRPr="009329F8" w14:paraId="656CBFAC" w14:textId="77777777" w:rsidTr="0081001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12DF48C8" w14:textId="77777777" w:rsidR="009329F8" w:rsidRPr="009329F8" w:rsidRDefault="009329F8" w:rsidP="00810015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F7D9D4" w14:textId="77777777" w:rsidR="009329F8" w:rsidRPr="009329F8" w:rsidRDefault="009329F8" w:rsidP="00810015">
            <w:pPr>
              <w:rPr>
                <w:b/>
                <w:bCs/>
                <w:color w:val="000000"/>
              </w:rPr>
            </w:pPr>
            <w:r w:rsidRPr="009329F8">
              <w:rPr>
                <w:b/>
                <w:bCs/>
                <w:color w:val="000000"/>
              </w:rPr>
              <w:t>Číslo</w:t>
            </w:r>
            <w:r w:rsidRPr="009329F8">
              <w:rPr>
                <w:b/>
                <w:bCs/>
                <w:color w:val="00000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16C6432" w14:textId="77777777" w:rsidR="009329F8" w:rsidRPr="009329F8" w:rsidRDefault="009329F8" w:rsidP="00810015">
            <w:pPr>
              <w:rPr>
                <w:b/>
                <w:bCs/>
                <w:color w:val="000000"/>
              </w:rPr>
            </w:pPr>
            <w:r w:rsidRPr="009329F8">
              <w:rPr>
                <w:b/>
                <w:bCs/>
                <w:color w:val="00000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64CA543" w14:textId="77777777" w:rsidR="009329F8" w:rsidRPr="009329F8" w:rsidRDefault="009329F8" w:rsidP="00810015">
            <w:pPr>
              <w:rPr>
                <w:b/>
                <w:bCs/>
                <w:color w:val="000000"/>
              </w:rPr>
            </w:pPr>
            <w:r w:rsidRPr="009329F8">
              <w:rPr>
                <w:b/>
                <w:bCs/>
                <w:color w:val="000000"/>
              </w:rPr>
              <w:t>Předkládá</w:t>
            </w:r>
          </w:p>
        </w:tc>
      </w:tr>
      <w:tr w:rsidR="009329F8" w:rsidRPr="009329F8" w14:paraId="184A1672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18021C8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40C2D5F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KS/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/14.0008/20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356B4F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Zpráva ověřovatelů zápisu z 11. zasedání Zastupitelstva městského obvodu Slezská Ostrava a určení ověřovatelů pro 12.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62685A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Bc. Richard Vereš, starosta</w:t>
            </w:r>
          </w:p>
        </w:tc>
      </w:tr>
      <w:tr w:rsidR="009329F8" w:rsidRPr="009329F8" w14:paraId="3A42E239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6D4BE46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386778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/4.0048/20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A502D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Zrušení bodu 3 </w:t>
            </w:r>
            <w:proofErr w:type="gramStart"/>
            <w:r w:rsidRPr="009329F8">
              <w:rPr>
                <w:color w:val="000000"/>
              </w:rPr>
              <w:t>usnesení - Prodej</w:t>
            </w:r>
            <w:proofErr w:type="gramEnd"/>
            <w:r w:rsidRPr="009329F8">
              <w:rPr>
                <w:color w:val="000000"/>
              </w:rPr>
              <w:t xml:space="preserve">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612/2, jehož součástí je stavba, a to budova č.p. 621 (Třebízského 621/22), a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612/1 (označena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612/4)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69ADF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354A8551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32ED7F3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36715E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/4.0049/20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A7FDD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Nabytí (koupě)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530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C0E628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56F66F50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06E946C7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4CE54F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05D733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pozemku p.č.st. 527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 xml:space="preserve">. </w:t>
            </w:r>
            <w:proofErr w:type="spellStart"/>
            <w:r w:rsidRPr="009329F8">
              <w:rPr>
                <w:color w:val="000000"/>
              </w:rPr>
              <w:t>Muglinov</w:t>
            </w:r>
            <w:proofErr w:type="spellEnd"/>
            <w:r w:rsidRPr="009329F8">
              <w:rPr>
                <w:color w:val="000000"/>
              </w:rPr>
              <w:t>, obec Ostrava, jehož součástí je stavba, a to budova s č.p. 11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1D8EA7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46920C56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719375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6BDD7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1B08AD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částí pozemků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2483 a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2526/1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28996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1228CB71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6BF02C1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D92B73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64CF97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913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7CB496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1E515B94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21165B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78427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9AF4C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45/14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AC2698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7FA4D64A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323305BF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704714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/4.0054/20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63AA2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230 a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1185/9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 xml:space="preserve">. </w:t>
            </w:r>
            <w:proofErr w:type="spellStart"/>
            <w:r w:rsidRPr="009329F8">
              <w:rPr>
                <w:color w:val="000000"/>
              </w:rPr>
              <w:t>Koblov</w:t>
            </w:r>
            <w:proofErr w:type="spellEnd"/>
            <w:r w:rsidRPr="009329F8">
              <w:rPr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84470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2F7BFC99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71BDC86B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EB4A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/4.0055/20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25F17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pozemků p.č.st. 148/3,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385/6 a částí pozemků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385/39,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385/5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AC566A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1C75EC98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296362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A73A7A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/4.0056/20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7B0D6D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237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BEBD6D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3D88B64E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73024F9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B37166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/4.0057/20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123C7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182/2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 xml:space="preserve">. </w:t>
            </w:r>
            <w:proofErr w:type="spellStart"/>
            <w:r w:rsidRPr="009329F8">
              <w:rPr>
                <w:color w:val="000000"/>
              </w:rPr>
              <w:t>Muglinov</w:t>
            </w:r>
            <w:proofErr w:type="spellEnd"/>
            <w:r w:rsidRPr="009329F8">
              <w:rPr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A72024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3EFF4146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0C6B523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21FE1A6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20604B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2399/1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1ADF8F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5F3158E5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6177E97A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44DF5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/4.0059/20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39B7CA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 xml:space="preserve">Nabytí (koupě) pozemku p.č.st. 571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A4CCBC0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66400634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032C225C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2EDCBE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MA/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/4.0060/20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D73D24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 xml:space="preserve">Záměr prodeje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2179 a části pozemku </w:t>
            </w:r>
            <w:proofErr w:type="spellStart"/>
            <w:r w:rsidRPr="009329F8">
              <w:rPr>
                <w:color w:val="000000"/>
              </w:rPr>
              <w:t>p.č</w:t>
            </w:r>
            <w:proofErr w:type="spellEnd"/>
            <w:r w:rsidRPr="009329F8">
              <w:rPr>
                <w:color w:val="000000"/>
              </w:rPr>
              <w:t xml:space="preserve">. 2187 v </w:t>
            </w:r>
            <w:proofErr w:type="spellStart"/>
            <w:r w:rsidRPr="009329F8">
              <w:rPr>
                <w:color w:val="000000"/>
              </w:rPr>
              <w:t>k.ú</w:t>
            </w:r>
            <w:proofErr w:type="spellEnd"/>
            <w:r w:rsidRPr="009329F8">
              <w:rPr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516FF0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Ing. Ivona Vaňková, místostarostka</w:t>
            </w:r>
          </w:p>
        </w:tc>
      </w:tr>
      <w:tr w:rsidR="009329F8" w:rsidRPr="009329F8" w14:paraId="59DFEA45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299EC5BD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14AFDD" w14:textId="77777777" w:rsidR="009329F8" w:rsidRPr="009329F8" w:rsidRDefault="009329F8" w:rsidP="00810015">
            <w:pPr>
              <w:rPr>
                <w:color w:val="000000"/>
              </w:rPr>
            </w:pPr>
            <w:proofErr w:type="spellStart"/>
            <w:r w:rsidRPr="009329F8">
              <w:rPr>
                <w:color w:val="000000"/>
              </w:rPr>
              <w:t>FaR</w:t>
            </w:r>
            <w:proofErr w:type="spellEnd"/>
            <w:r w:rsidRPr="009329F8">
              <w:rPr>
                <w:color w:val="000000"/>
              </w:rPr>
              <w:t>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/9.0010/20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AB80B5" w14:textId="77777777" w:rsidR="009329F8" w:rsidRPr="009329F8" w:rsidRDefault="009329F8" w:rsidP="00810015">
            <w:pPr>
              <w:rPr>
                <w:b/>
                <w:bCs/>
                <w:color w:val="000000"/>
              </w:rPr>
            </w:pPr>
            <w:r w:rsidRPr="009329F8">
              <w:rPr>
                <w:color w:val="000000"/>
              </w:rPr>
              <w:t xml:space="preserve">Zpráva o výsledku hospodaření městského obvodu Slezská Ostrava za </w:t>
            </w:r>
            <w:proofErr w:type="spellStart"/>
            <w:proofErr w:type="gramStart"/>
            <w:r w:rsidRPr="009329F8">
              <w:rPr>
                <w:color w:val="000000"/>
              </w:rPr>
              <w:t>I.pololetí</w:t>
            </w:r>
            <w:proofErr w:type="spellEnd"/>
            <w:proofErr w:type="gramEnd"/>
            <w:r w:rsidRPr="009329F8">
              <w:rPr>
                <w:color w:val="000000"/>
              </w:rPr>
              <w:t xml:space="preserve"> roku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5758E47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Ing. Roman Goryczka, místostarosta</w:t>
            </w:r>
          </w:p>
        </w:tc>
      </w:tr>
      <w:tr w:rsidR="009329F8" w:rsidRPr="009329F8" w14:paraId="6C608E02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7E2B46E8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4C3D6C" w14:textId="77777777" w:rsidR="009329F8" w:rsidRPr="009329F8" w:rsidRDefault="009329F8" w:rsidP="00810015">
            <w:pPr>
              <w:rPr>
                <w:color w:val="000000"/>
              </w:rPr>
            </w:pPr>
            <w:proofErr w:type="spellStart"/>
            <w:r w:rsidRPr="009329F8">
              <w:rPr>
                <w:color w:val="000000"/>
              </w:rPr>
              <w:t>ŠaK</w:t>
            </w:r>
            <w:proofErr w:type="spellEnd"/>
            <w:r w:rsidRPr="009329F8">
              <w:rPr>
                <w:color w:val="000000"/>
              </w:rPr>
              <w:t>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/10.0008/20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DD3DE9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Poskytnutí dotací z rozpočtu SMO, městského obvodu Slezská Ostrava (září 2020)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9D0024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Ing. Roman Goryczka, místostarosta</w:t>
            </w:r>
          </w:p>
          <w:p w14:paraId="6C1B3F84" w14:textId="77777777" w:rsidR="009329F8" w:rsidRPr="009329F8" w:rsidRDefault="009329F8" w:rsidP="00810015">
            <w:pPr>
              <w:rPr>
                <w:color w:val="000000"/>
              </w:rPr>
            </w:pPr>
          </w:p>
        </w:tc>
      </w:tr>
      <w:tr w:rsidR="009329F8" w:rsidRPr="009329F8" w14:paraId="2901A040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F34C1A9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F64FA1" w14:textId="77777777" w:rsidR="009329F8" w:rsidRPr="009329F8" w:rsidRDefault="009329F8" w:rsidP="00810015">
            <w:pPr>
              <w:rPr>
                <w:color w:val="000000"/>
              </w:rPr>
            </w:pPr>
            <w:proofErr w:type="spellStart"/>
            <w:r w:rsidRPr="009329F8">
              <w:rPr>
                <w:color w:val="000000"/>
              </w:rPr>
              <w:t>ŠaK</w:t>
            </w:r>
            <w:proofErr w:type="spellEnd"/>
            <w:r w:rsidRPr="009329F8">
              <w:rPr>
                <w:color w:val="000000"/>
              </w:rPr>
              <w:t>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/10.0009/20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59A828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Seznámení s výsledky kontroly výkonu samostatné působnosti na úseku válečných hrobů a pietních míst Magistrátem města Ostravy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94EA1D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Ing. Roman Goryczka, místostarosta</w:t>
            </w:r>
          </w:p>
          <w:p w14:paraId="3AE61D5F" w14:textId="77777777" w:rsidR="009329F8" w:rsidRPr="009329F8" w:rsidRDefault="009329F8" w:rsidP="00810015">
            <w:pPr>
              <w:rPr>
                <w:color w:val="000000"/>
              </w:rPr>
            </w:pPr>
          </w:p>
        </w:tc>
      </w:tr>
      <w:tr w:rsidR="009329F8" w:rsidRPr="009329F8" w14:paraId="12D9B635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3E6D8FD1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33133B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PRAV/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/13.0002/20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756ACB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Opatření k nápravě nedostatků zjištěných při kontrole výkonu samostatné působnosti a k zamezení jejich opakování (sběr dešťové vody na ul. Koněvova, Slezská Ostrava)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8EB59B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Bc. Richard Vereš, starosta</w:t>
            </w:r>
          </w:p>
        </w:tc>
      </w:tr>
      <w:tr w:rsidR="009329F8" w:rsidRPr="009329F8" w14:paraId="026840D4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52FB9E3" w14:textId="77777777" w:rsidR="009329F8" w:rsidRPr="009329F8" w:rsidRDefault="009329F8" w:rsidP="00810015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FB20DD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KS/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  <w:r w:rsidRPr="009329F8">
              <w:rPr>
                <w:color w:val="000000"/>
              </w:rPr>
              <w:t>/14.0009/20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28B19B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Informativní zpráva o činnosti orgánů městského obvodu Slezská Ostrava za období od 12.6.2020 do 4.9.2020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322954" w14:textId="77777777" w:rsidR="009329F8" w:rsidRPr="009329F8" w:rsidRDefault="009329F8" w:rsidP="00810015">
            <w:pPr>
              <w:rPr>
                <w:color w:val="000000"/>
              </w:rPr>
            </w:pPr>
            <w:r w:rsidRPr="009329F8">
              <w:rPr>
                <w:color w:val="000000"/>
              </w:rPr>
              <w:t>Bc. Richard Vereš, starosta</w:t>
            </w:r>
          </w:p>
        </w:tc>
      </w:tr>
      <w:tr w:rsidR="0052547B" w:rsidRPr="009329F8" w14:paraId="78D1B675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3C6370E4" w14:textId="48056289" w:rsidR="0052547B" w:rsidRPr="0052547B" w:rsidRDefault="0052547B" w:rsidP="0052547B">
            <w:pPr>
              <w:rPr>
                <w:color w:val="000000" w:themeColor="text1"/>
              </w:rPr>
            </w:pPr>
            <w:r w:rsidRPr="0052547B">
              <w:rPr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EEAD19" w14:textId="11A1EAAE" w:rsidR="0052547B" w:rsidRPr="0052547B" w:rsidRDefault="0052547B" w:rsidP="0052547B">
            <w:pPr>
              <w:rPr>
                <w:color w:val="000000" w:themeColor="text1"/>
              </w:rPr>
            </w:pPr>
            <w:r w:rsidRPr="0052547B">
              <w:rPr>
                <w:color w:val="000000" w:themeColor="text1"/>
              </w:rPr>
              <w:t>MA/</w:t>
            </w:r>
            <w:proofErr w:type="spellStart"/>
            <w:r w:rsidRPr="0052547B">
              <w:rPr>
                <w:color w:val="000000" w:themeColor="text1"/>
              </w:rPr>
              <w:t>ZMOb</w:t>
            </w:r>
            <w:proofErr w:type="spellEnd"/>
            <w:r w:rsidRPr="0052547B">
              <w:rPr>
                <w:color w:val="000000" w:themeColor="text1"/>
              </w:rPr>
              <w:t>/4.0061/20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7382DB" w14:textId="0BB4BE93" w:rsidR="0052547B" w:rsidRPr="0052547B" w:rsidRDefault="0052547B" w:rsidP="0052547B">
            <w:pPr>
              <w:rPr>
                <w:color w:val="000000" w:themeColor="text1"/>
              </w:rPr>
            </w:pPr>
            <w:r w:rsidRPr="0052547B">
              <w:rPr>
                <w:color w:val="000000" w:themeColor="text1"/>
              </w:rPr>
              <w:t xml:space="preserve">Stanovisko ke směně nemovitých věcí v </w:t>
            </w:r>
            <w:proofErr w:type="spellStart"/>
            <w:r w:rsidRPr="0052547B">
              <w:rPr>
                <w:color w:val="000000" w:themeColor="text1"/>
              </w:rPr>
              <w:t>MOb</w:t>
            </w:r>
            <w:proofErr w:type="spellEnd"/>
            <w:r w:rsidRPr="0052547B">
              <w:rPr>
                <w:color w:val="000000" w:themeColor="text1"/>
              </w:rPr>
              <w:t xml:space="preserve"> Slezská </w:t>
            </w:r>
            <w:proofErr w:type="gramStart"/>
            <w:r w:rsidRPr="0052547B">
              <w:rPr>
                <w:color w:val="000000" w:themeColor="text1"/>
              </w:rPr>
              <w:t xml:space="preserve">Ostrava - </w:t>
            </w:r>
            <w:proofErr w:type="spellStart"/>
            <w:r w:rsidRPr="0052547B">
              <w:rPr>
                <w:color w:val="000000" w:themeColor="text1"/>
              </w:rPr>
              <w:t>Asental</w:t>
            </w:r>
            <w:proofErr w:type="spellEnd"/>
            <w:proofErr w:type="gramEnd"/>
            <w:r w:rsidRPr="0052547B">
              <w:rPr>
                <w:color w:val="000000" w:themeColor="text1"/>
              </w:rPr>
              <w:t xml:space="preserve"> Land, s.r.o. včetně zrušení usnesení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6FDF2D" w14:textId="2FFFCB12" w:rsidR="0052547B" w:rsidRPr="0052547B" w:rsidRDefault="0052547B" w:rsidP="0052547B">
            <w:pPr>
              <w:rPr>
                <w:color w:val="000000" w:themeColor="text1"/>
              </w:rPr>
            </w:pPr>
            <w:r w:rsidRPr="0052547B">
              <w:rPr>
                <w:color w:val="000000" w:themeColor="text1"/>
              </w:rPr>
              <w:t>Ing. Ivona Vaňková, místostarostka</w:t>
            </w:r>
          </w:p>
        </w:tc>
      </w:tr>
      <w:tr w:rsidR="0052547B" w:rsidRPr="009329F8" w14:paraId="2C52C9DF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41F2D20F" w14:textId="77777777" w:rsidR="0052547B" w:rsidRPr="009329F8" w:rsidRDefault="0052547B" w:rsidP="0052547B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lastRenderedPageBreak/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717439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848253" w14:textId="77777777" w:rsidR="0052547B" w:rsidRPr="009329F8" w:rsidRDefault="0052547B" w:rsidP="0052547B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889F43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</w:tr>
      <w:tr w:rsidR="0052547B" w:rsidRPr="009329F8" w14:paraId="42AC06CB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7F1745A7" w14:textId="77777777" w:rsidR="0052547B" w:rsidRPr="009329F8" w:rsidRDefault="0052547B" w:rsidP="0052547B">
            <w:pPr>
              <w:rPr>
                <w:color w:val="000000" w:themeColor="text1"/>
              </w:rPr>
            </w:pPr>
            <w:proofErr w:type="gramStart"/>
            <w:r w:rsidRPr="009329F8">
              <w:rPr>
                <w:color w:val="000000" w:themeColor="text1"/>
              </w:rPr>
              <w:t>0d</w:t>
            </w:r>
            <w:proofErr w:type="gramEnd"/>
            <w:r w:rsidRPr="009329F8"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D8091C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E25150" w14:textId="77777777" w:rsidR="0052547B" w:rsidRPr="009329F8" w:rsidRDefault="0052547B" w:rsidP="0052547B">
            <w:pPr>
              <w:rPr>
                <w:color w:val="000000"/>
              </w:rPr>
            </w:pPr>
            <w:r w:rsidRPr="009329F8">
              <w:rPr>
                <w:color w:val="000000"/>
              </w:rPr>
              <w:t xml:space="preserve">Dotazy, připomínky, podněty členů </w:t>
            </w:r>
            <w:proofErr w:type="spellStart"/>
            <w:r w:rsidRPr="009329F8">
              <w:rPr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56313E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</w:tr>
      <w:tr w:rsidR="0052547B" w:rsidRPr="009329F8" w14:paraId="683F736B" w14:textId="77777777" w:rsidTr="00810015">
        <w:trPr>
          <w:tblCellSpacing w:w="0" w:type="dxa"/>
          <w:jc w:val="center"/>
        </w:trPr>
        <w:tc>
          <w:tcPr>
            <w:tcW w:w="235" w:type="pct"/>
          </w:tcPr>
          <w:p w14:paraId="5C8D6978" w14:textId="77777777" w:rsidR="0052547B" w:rsidRPr="009329F8" w:rsidRDefault="0052547B" w:rsidP="0052547B">
            <w:pPr>
              <w:rPr>
                <w:color w:val="000000" w:themeColor="text1"/>
              </w:rPr>
            </w:pPr>
            <w:r w:rsidRPr="009329F8"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1404A0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023468" w14:textId="77777777" w:rsidR="0052547B" w:rsidRPr="009329F8" w:rsidRDefault="0052547B" w:rsidP="0052547B">
            <w:pPr>
              <w:rPr>
                <w:color w:val="000000" w:themeColor="text1"/>
              </w:rPr>
            </w:pPr>
            <w:r w:rsidRPr="009329F8">
              <w:rPr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A16228" w14:textId="77777777" w:rsidR="0052547B" w:rsidRPr="009329F8" w:rsidRDefault="0052547B" w:rsidP="0052547B">
            <w:pPr>
              <w:rPr>
                <w:color w:val="000000" w:themeColor="text1"/>
              </w:rPr>
            </w:pPr>
          </w:p>
        </w:tc>
      </w:tr>
    </w:tbl>
    <w:p w14:paraId="4C6BD216" w14:textId="77777777" w:rsidR="00EF3CA6" w:rsidRDefault="00EF3C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3127516F" w:rsidR="003746A2" w:rsidRDefault="003746A2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Richarda </w:t>
      </w:r>
      <w:proofErr w:type="spellStart"/>
      <w:r>
        <w:rPr>
          <w:rFonts w:ascii="Times New Roman" w:hAnsi="Times New Roman" w:cs="Times New Roman"/>
        </w:rPr>
        <w:t>Vereše</w:t>
      </w:r>
      <w:proofErr w:type="spellEnd"/>
      <w:r>
        <w:rPr>
          <w:rFonts w:ascii="Times New Roman" w:hAnsi="Times New Roman" w:cs="Times New Roman"/>
        </w:rPr>
        <w:t xml:space="preserve"> schválit upravený program jednání: </w:t>
      </w:r>
    </w:p>
    <w:p w14:paraId="3FF1EF75" w14:textId="660129B4" w:rsidR="0015013C" w:rsidRDefault="003746A2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EF3CA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5DB0480" w14:textId="77777777" w:rsidR="0052547B" w:rsidRDefault="0052547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8781B6" w14:textId="09C496D4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/14.0008/20</w:t>
      </w:r>
    </w:p>
    <w:p w14:paraId="5F881994" w14:textId="4DDF6A2B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Zpráva ověřovatelů zápisu z 11. zasedání Zastupitelstva městského obvodu Slezská Ostrava a určení ověřovatelů pro 12. zasedání Zastupitelstva městského obvodu Slezská Ostrava</w:t>
      </w:r>
    </w:p>
    <w:p w14:paraId="0EF8D6E8" w14:textId="572BDF30" w:rsidR="007C56B6" w:rsidRPr="009329F8" w:rsidRDefault="007C56B6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</w:t>
      </w:r>
      <w:r w:rsidR="000D7277">
        <w:rPr>
          <w:rFonts w:ascii="Times New Roman" w:hAnsi="Times New Roman" w:cs="Times New Roman"/>
          <w:b w:val="0"/>
          <w:sz w:val="24"/>
          <w:szCs w:val="24"/>
        </w:rPr>
        <w:t xml:space="preserve">Bc. Richard Vereš </w:t>
      </w:r>
      <w:r>
        <w:rPr>
          <w:rFonts w:ascii="Times New Roman" w:hAnsi="Times New Roman" w:cs="Times New Roman"/>
          <w:b w:val="0"/>
          <w:sz w:val="24"/>
          <w:szCs w:val="24"/>
        </w:rPr>
        <w:t>otevřel diskusi – nikdo se nehlásil.</w:t>
      </w:r>
    </w:p>
    <w:p w14:paraId="0C72E967" w14:textId="77777777" w:rsidR="00B11563" w:rsidRDefault="009329F8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3F6D94B6" w14:textId="0020FC12" w:rsidR="00EF3CA6" w:rsidRDefault="009329F8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 w:rsidR="00EF3CA6">
        <w:rPr>
          <w:rFonts w:ascii="Times New Roman" w:hAnsi="Times New Roman" w:cs="Times New Roman"/>
        </w:rPr>
        <w:t xml:space="preserve"> (Mgr. Radim Babinec, </w:t>
      </w:r>
      <w:r w:rsidR="00EF3CA6">
        <w:t xml:space="preserve">Ing. Vlasta </w:t>
      </w:r>
      <w:proofErr w:type="spellStart"/>
      <w:r w:rsidR="00EF3CA6">
        <w:t>Fajtlová</w:t>
      </w:r>
      <w:proofErr w:type="spellEnd"/>
      <w:r w:rsidR="00EF3CA6">
        <w:t>,</w:t>
      </w:r>
      <w:r w:rsidR="00EF3CA6">
        <w:rPr>
          <w:rFonts w:ascii="Times New Roman" w:hAnsi="Times New Roman" w:cs="Times New Roman"/>
        </w:rPr>
        <w:t xml:space="preserve"> Marta </w:t>
      </w:r>
      <w:proofErr w:type="spellStart"/>
      <w:r w:rsidR="00EF3CA6">
        <w:rPr>
          <w:rFonts w:ascii="Times New Roman" w:hAnsi="Times New Roman" w:cs="Times New Roman"/>
        </w:rPr>
        <w:t>Glembová</w:t>
      </w:r>
      <w:proofErr w:type="spellEnd"/>
      <w:r w:rsidR="00EF3CA6">
        <w:rPr>
          <w:rFonts w:ascii="Times New Roman" w:hAnsi="Times New Roman" w:cs="Times New Roman"/>
        </w:rPr>
        <w:t xml:space="preserve">, Ing. Roman Goryczka, Václav Hejtmánek, MUDr. Hana Heráková, </w:t>
      </w:r>
      <w:r w:rsidR="00EF3CA6">
        <w:t>Ing. Jiří Horák, MBA</w:t>
      </w:r>
      <w:r w:rsidR="00EF3CA6">
        <w:rPr>
          <w:rFonts w:ascii="Times New Roman" w:hAnsi="Times New Roman" w:cs="Times New Roman"/>
        </w:rPr>
        <w:t xml:space="preserve">, Mgr. Kamil Horák, Eva Horáková, </w:t>
      </w:r>
      <w:r w:rsidR="00EF3CA6">
        <w:t xml:space="preserve">MVDr. Barbora </w:t>
      </w:r>
      <w:proofErr w:type="spellStart"/>
      <w:r w:rsidR="00EF3CA6">
        <w:t>Jelonková</w:t>
      </w:r>
      <w:proofErr w:type="spellEnd"/>
      <w:r w:rsidR="00EF3CA6">
        <w:t xml:space="preserve">, </w:t>
      </w:r>
      <w:r w:rsidR="00EF3CA6">
        <w:rPr>
          <w:rFonts w:ascii="Times New Roman" w:hAnsi="Times New Roman" w:cs="Times New Roman"/>
        </w:rPr>
        <w:t xml:space="preserve">Ing. Justina </w:t>
      </w:r>
      <w:proofErr w:type="spellStart"/>
      <w:r w:rsidR="00EF3CA6">
        <w:rPr>
          <w:rFonts w:ascii="Times New Roman" w:hAnsi="Times New Roman" w:cs="Times New Roman"/>
        </w:rPr>
        <w:t>Kamená</w:t>
      </w:r>
      <w:proofErr w:type="spellEnd"/>
      <w:r w:rsidR="00EF3CA6">
        <w:rPr>
          <w:rFonts w:ascii="Times New Roman" w:hAnsi="Times New Roman" w:cs="Times New Roman"/>
        </w:rPr>
        <w:t xml:space="preserve">, Bc. Martin Karp, Mgr. Edita Kozinová, Vladimír Lyčka, </w:t>
      </w:r>
      <w:r w:rsidR="00EF3CA6">
        <w:t xml:space="preserve">Mario Lyčka, </w:t>
      </w:r>
      <w:r w:rsidR="00EF3CA6">
        <w:rPr>
          <w:rFonts w:ascii="Times New Roman" w:hAnsi="Times New Roman" w:cs="Times New Roman"/>
        </w:rPr>
        <w:t xml:space="preserve">Ing. Petr </w:t>
      </w:r>
      <w:proofErr w:type="spellStart"/>
      <w:r w:rsidR="00EF3CA6">
        <w:rPr>
          <w:rFonts w:ascii="Times New Roman" w:hAnsi="Times New Roman" w:cs="Times New Roman"/>
        </w:rPr>
        <w:t>Maciejovský</w:t>
      </w:r>
      <w:proofErr w:type="spellEnd"/>
      <w:r w:rsidR="00EF3CA6"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 w:rsidR="00EF3CA6">
        <w:t>Ing. Lubomír Noga, Ph.D., MBA,</w:t>
      </w:r>
      <w:r w:rsidR="00EF3CA6">
        <w:rPr>
          <w:rFonts w:ascii="Times New Roman" w:hAnsi="Times New Roman" w:cs="Times New Roman"/>
        </w:rPr>
        <w:t xml:space="preserve"> Jarmila </w:t>
      </w:r>
      <w:proofErr w:type="spellStart"/>
      <w:r w:rsidR="00EF3CA6">
        <w:rPr>
          <w:rFonts w:ascii="Times New Roman" w:hAnsi="Times New Roman" w:cs="Times New Roman"/>
        </w:rPr>
        <w:t>Pavlaková</w:t>
      </w:r>
      <w:proofErr w:type="spellEnd"/>
      <w:r w:rsidR="00EF3CA6">
        <w:rPr>
          <w:rFonts w:ascii="Times New Roman" w:hAnsi="Times New Roman" w:cs="Times New Roman"/>
        </w:rPr>
        <w:t xml:space="preserve">, </w:t>
      </w:r>
      <w:r w:rsidR="00EF3CA6">
        <w:t xml:space="preserve">MUDr. Tomáš </w:t>
      </w:r>
      <w:proofErr w:type="spellStart"/>
      <w:r w:rsidR="00EF3CA6">
        <w:t>Pavliska</w:t>
      </w:r>
      <w:proofErr w:type="spellEnd"/>
      <w:r w:rsidR="00EF3CA6">
        <w:t xml:space="preserve">, Vít Podešva, </w:t>
      </w:r>
      <w:r w:rsidR="00EF3CA6">
        <w:rPr>
          <w:rFonts w:ascii="Times New Roman" w:hAnsi="Times New Roman" w:cs="Times New Roman"/>
        </w:rPr>
        <w:t xml:space="preserve">Mgr. Jiří Stoch, </w:t>
      </w:r>
      <w:r w:rsidR="00EF3CA6">
        <w:t>Ivana Šmidáková,</w:t>
      </w:r>
      <w:r w:rsidR="00EF3CA6">
        <w:rPr>
          <w:rFonts w:ascii="Times New Roman" w:hAnsi="Times New Roman" w:cs="Times New Roman"/>
        </w:rPr>
        <w:t xml:space="preserve"> Ing. Ivona Vaňková, Richard Vereš, Ing. Martin Vidura),</w:t>
      </w:r>
    </w:p>
    <w:p w14:paraId="58AC19B2" w14:textId="77777777" w:rsidR="00EF3CA6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034A235A" w14:textId="6C537493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4E3AEC57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0254/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4589ABBC" w14:textId="77777777" w:rsidR="009329F8" w:rsidRPr="009329F8" w:rsidRDefault="009329F8" w:rsidP="00A1218C">
      <w:pPr>
        <w:spacing w:line="0" w:lineRule="atLeast"/>
        <w:jc w:val="both"/>
      </w:pPr>
    </w:p>
    <w:p w14:paraId="4D8E2BE1" w14:textId="1AE9EE5D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/4.0048/20</w:t>
      </w:r>
    </w:p>
    <w:p w14:paraId="623635BF" w14:textId="6BC39E45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Zrušení bodu 3 </w:t>
      </w:r>
      <w:proofErr w:type="gramStart"/>
      <w:r w:rsidRPr="009329F8">
        <w:rPr>
          <w:rFonts w:ascii="Times New Roman" w:hAnsi="Times New Roman" w:cs="Times New Roman"/>
          <w:sz w:val="24"/>
          <w:szCs w:val="24"/>
        </w:rPr>
        <w:t>usnesení - Prodej</w:t>
      </w:r>
      <w:proofErr w:type="gramEnd"/>
      <w:r w:rsidRPr="009329F8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612/2, jehož součástí je stavba, a to budova č.p. 621 (Třebízského 621/22), a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612/1 (označena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612/4)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Kunčičky, obec Ostrava</w:t>
      </w:r>
    </w:p>
    <w:p w14:paraId="4A9BAAD6" w14:textId="5DF03A37" w:rsidR="0001579A" w:rsidRDefault="0001579A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Bc. Richard Vereš 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předal slovo paní místostarostce Ing.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Ivoně 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>Vaňkové, která uvedla důvod pro zrušení usnesení</w:t>
      </w:r>
      <w:r w:rsidR="00AB312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to že</w:t>
      </w:r>
      <w:r w:rsidR="00AB3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firma </w:t>
      </w:r>
      <w:proofErr w:type="spellStart"/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>Firemky</w:t>
      </w:r>
      <w:proofErr w:type="spellEnd"/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s.r.o.</w:t>
      </w:r>
      <w:r w:rsidR="00AB3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 ekonomických důvodů nemůže v současné době nemovitost koupit, ale již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</w:t>
      </w:r>
      <w:r w:rsidR="00AB3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objevil jiný zájemce. </w:t>
      </w:r>
    </w:p>
    <w:p w14:paraId="7C2247D7" w14:textId="55097AF4" w:rsidR="0052547B" w:rsidRPr="00A1218C" w:rsidRDefault="00AB312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upřesnil, že zájemci jsou dokonce dva. Jeden chce udělat ještě prohlídku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nemovitosti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druhý si upřesňuje, zda jeho záměr by byl v souladu s územním plánem. Vyvěšení nového záměru se předpokládá v listopadu 2020 a projednával by se na dalším </w:t>
      </w:r>
      <w:r w:rsidR="001E23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zasedání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zastupitelstvu.</w:t>
      </w:r>
    </w:p>
    <w:p w14:paraId="219C919B" w14:textId="256F213C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4C8A5B6" w14:textId="77777777" w:rsidR="00B11563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B6A38AF" w14:textId="66339ADB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150D85A4" w14:textId="77777777" w:rsidR="00AB3125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2CCA5EA" w14:textId="77777777" w:rsidR="00AB3125" w:rsidRPr="009329F8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74BD6C7B" w14:textId="008A3560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0255/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12E59D3" w14:textId="77777777" w:rsidR="00B11563" w:rsidRPr="00AB3125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4AC42202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F78FFD" w14:textId="5B91BA3B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/4.0049/20</w:t>
      </w:r>
    </w:p>
    <w:p w14:paraId="315BA691" w14:textId="347C178C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Nabytí (koupě)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530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0E8AA534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030E04C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F4F65E3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2404A316" w14:textId="77777777" w:rsidR="00AB3125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60F152F0" w14:textId="77777777" w:rsidR="00AB3125" w:rsidRPr="009329F8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A99713D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0256/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033653FF" w14:textId="77777777" w:rsidR="00A1218C" w:rsidRPr="009329F8" w:rsidRDefault="00A1218C" w:rsidP="00A1218C">
      <w:pPr>
        <w:spacing w:line="0" w:lineRule="atLeast"/>
        <w:jc w:val="both"/>
      </w:pPr>
    </w:p>
    <w:p w14:paraId="730609BE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/4.0050/20</w:t>
      </w:r>
    </w:p>
    <w:p w14:paraId="49B0B0F7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pozemku p.č.st. 527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, obec Ostrava, jehož součástí je stavba, a to budova s č.p. 11</w:t>
      </w:r>
    </w:p>
    <w:p w14:paraId="77F070B6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69B637E" w14:textId="4A67CB86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1244850F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69B15156" w14:textId="77777777" w:rsidR="00AB3125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528A359F" w14:textId="77777777" w:rsidR="00AB3125" w:rsidRPr="009329F8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7EA74381" w14:textId="62EE638A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0257/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71D5A29F" w14:textId="77777777" w:rsidR="009329F8" w:rsidRPr="009329F8" w:rsidRDefault="009329F8" w:rsidP="00A1218C">
      <w:pPr>
        <w:spacing w:line="0" w:lineRule="atLeast"/>
        <w:jc w:val="both"/>
      </w:pPr>
    </w:p>
    <w:p w14:paraId="23B15880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5FE69A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5A4160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459BE4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EBA42D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A3E419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20158D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585AA2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76937D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0EB7C5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894463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EEBC63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1E2C3D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D0C4D7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B262C5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E618C4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CCEEC6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5404A1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E56ECC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604B5F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CCAA38" w14:textId="5DD869D0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/4.0051/20</w:t>
      </w:r>
    </w:p>
    <w:p w14:paraId="65AAF4F1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částí pozemků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2483 a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2526/1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22715A25" w14:textId="0D41F1BA" w:rsidR="00AB3125" w:rsidRDefault="00AB3125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Bc. Richard Vereš 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předal slovo paní místostarostce Ing.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Ivoně </w:t>
      </w:r>
      <w:r w:rsidRPr="0001579A">
        <w:rPr>
          <w:rFonts w:ascii="Times New Roman" w:hAnsi="Times New Roman" w:cs="Times New Roman"/>
          <w:b w:val="0"/>
          <w:bCs w:val="0"/>
          <w:sz w:val="24"/>
          <w:szCs w:val="24"/>
        </w:rPr>
        <w:t>Vaňkové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která uvedla nové informace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že rada města nevydala předchozí souhlas k prodeji domu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Jelikož se 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>plánuje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>at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žádost na radu města o změn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>ě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názoru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navrhla paní místostarostka Ing.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Ivona 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Vaňková záměr </w:t>
      </w:r>
      <w:proofErr w:type="spellStart"/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>prohlasovat</w:t>
      </w:r>
      <w:proofErr w:type="spellEnd"/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19E7828" w14:textId="77F95D1E" w:rsidR="00AB3125" w:rsidRDefault="00AB3125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</w:t>
      </w:r>
      <w:r w:rsidR="000D72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Petr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ovský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dotazem, jaké byly argumenty města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 nevydání souhlasu.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C0BC4F2" w14:textId="754DAE93" w:rsidR="00AB3125" w:rsidRDefault="00AB3125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rozhodnutí rady se dozvěděl včera</w:t>
      </w:r>
      <w:r w:rsidR="00C13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</w:t>
      </w:r>
      <w:r w:rsidR="00C673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konkrétní důvody prozatím nezná.</w:t>
      </w:r>
    </w:p>
    <w:p w14:paraId="5BF0ABAB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AF6960A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20E6CC16" w14:textId="77777777" w:rsidR="00AB3125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51302249" w14:textId="77777777" w:rsidR="00AB3125" w:rsidRPr="009329F8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909592D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0258/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6AEF61A" w14:textId="77777777" w:rsidR="009329F8" w:rsidRPr="009329F8" w:rsidRDefault="009329F8" w:rsidP="00A1218C">
      <w:pPr>
        <w:spacing w:line="0" w:lineRule="atLeast"/>
        <w:jc w:val="both"/>
      </w:pPr>
    </w:p>
    <w:p w14:paraId="11242CB9" w14:textId="31DF77D5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/4.0052/20</w:t>
      </w:r>
    </w:p>
    <w:p w14:paraId="33D4708D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913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5E20F87E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3534C70" w14:textId="1074AF5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DA828CC" w14:textId="77777777" w:rsidR="00AB3125" w:rsidRDefault="00AB312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2731F839" w14:textId="77777777" w:rsidR="00AB3125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30C7295" w14:textId="77777777" w:rsidR="00AB3125" w:rsidRPr="009329F8" w:rsidRDefault="00AB312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19565FCC" w14:textId="3080FDC0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0259/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CFE02FC" w14:textId="17C570DD" w:rsidR="0052547B" w:rsidRDefault="0052547B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9711B11" w14:textId="77777777" w:rsidR="00FD13C5" w:rsidRPr="009329F8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/4.0053/20</w:t>
      </w:r>
    </w:p>
    <w:p w14:paraId="332845BA" w14:textId="77777777" w:rsidR="00FD13C5" w:rsidRPr="009329F8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45/14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31E9D5B6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0DC5EA1" w14:textId="77777777" w:rsidR="00FD13C5" w:rsidRDefault="00FD13C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12741E6" w14:textId="77777777" w:rsidR="00FD13C5" w:rsidRDefault="00FD13C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5A17CE40" w14:textId="77777777" w:rsidR="00FD13C5" w:rsidRDefault="00FD13C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5E5041D8" w14:textId="77777777" w:rsidR="00FD13C5" w:rsidRPr="009329F8" w:rsidRDefault="00FD13C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47FAE38B" w14:textId="77777777" w:rsidR="00FD13C5" w:rsidRPr="009329F8" w:rsidRDefault="00FD13C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0260/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743A440D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/4.0053/20</w:t>
      </w:r>
    </w:p>
    <w:p w14:paraId="7A51A7F9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45/14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72B87C15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678C4CF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223246D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69391A60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EB5B83B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BDD405F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0260/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376FB34" w14:textId="77777777" w:rsidR="00A1218C" w:rsidRDefault="00A1218C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A57272" w14:textId="74073486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/4.0054/20</w:t>
      </w:r>
    </w:p>
    <w:p w14:paraId="33245AAE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230 a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1185/9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, obec Ostrava</w:t>
      </w:r>
    </w:p>
    <w:p w14:paraId="2A7D3115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6EF5DAB" w14:textId="4708C4A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07E966EE" w14:textId="6E730FD1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8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 </w:t>
      </w:r>
    </w:p>
    <w:p w14:paraId="201E6AF7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9FA498A" w14:textId="507C2094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(Ing. Martin Vidura),</w:t>
      </w:r>
    </w:p>
    <w:p w14:paraId="5EFC79D4" w14:textId="27EA9825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0261/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16DAB5BA" w14:textId="77777777" w:rsidR="009329F8" w:rsidRPr="009329F8" w:rsidRDefault="009329F8" w:rsidP="00A1218C">
      <w:pPr>
        <w:spacing w:line="0" w:lineRule="atLeast"/>
        <w:jc w:val="both"/>
      </w:pPr>
    </w:p>
    <w:p w14:paraId="5F7A4FC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/4.0055/20</w:t>
      </w:r>
    </w:p>
    <w:p w14:paraId="7253496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pozemků p.č.st. 148/3,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385/6 a částí pozemků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385/39,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385/5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5567E49F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548DFD8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7C010FA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0E580072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6115BCAD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F206446" w14:textId="62181C44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0262/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78B3CC76" w14:textId="53384A30" w:rsidR="009329F8" w:rsidRDefault="009329F8" w:rsidP="00A1218C">
      <w:pPr>
        <w:spacing w:line="0" w:lineRule="atLeast"/>
        <w:jc w:val="both"/>
      </w:pPr>
    </w:p>
    <w:p w14:paraId="3182E2A3" w14:textId="053D60D5" w:rsidR="00472C78" w:rsidRDefault="00472C78" w:rsidP="00A1218C">
      <w:pPr>
        <w:spacing w:line="0" w:lineRule="atLeast"/>
        <w:jc w:val="both"/>
      </w:pPr>
    </w:p>
    <w:p w14:paraId="1EB88826" w14:textId="3F9FC6B4" w:rsidR="00472C78" w:rsidRDefault="00472C78" w:rsidP="00A1218C">
      <w:pPr>
        <w:spacing w:line="0" w:lineRule="atLeast"/>
        <w:jc w:val="both"/>
      </w:pPr>
    </w:p>
    <w:p w14:paraId="6F96B96F" w14:textId="0454D38F" w:rsidR="00472C78" w:rsidRDefault="00472C78" w:rsidP="00A1218C">
      <w:pPr>
        <w:spacing w:line="0" w:lineRule="atLeast"/>
        <w:jc w:val="both"/>
      </w:pPr>
    </w:p>
    <w:p w14:paraId="4544CEB8" w14:textId="7BBB4467" w:rsidR="00472C78" w:rsidRDefault="00472C78" w:rsidP="00A1218C">
      <w:pPr>
        <w:spacing w:line="0" w:lineRule="atLeast"/>
        <w:jc w:val="both"/>
      </w:pPr>
    </w:p>
    <w:p w14:paraId="5A3C2245" w14:textId="77777777" w:rsidR="00472C78" w:rsidRDefault="00472C78" w:rsidP="00A1218C">
      <w:pPr>
        <w:spacing w:line="0" w:lineRule="atLeast"/>
        <w:jc w:val="both"/>
      </w:pPr>
    </w:p>
    <w:p w14:paraId="24B7BCD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/4.0056/20</w:t>
      </w:r>
    </w:p>
    <w:p w14:paraId="37D41BDC" w14:textId="19F41995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237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Kunčice nad Ostravicí, obec Ostrava</w:t>
      </w:r>
    </w:p>
    <w:p w14:paraId="44862FB6" w14:textId="239EBD6A" w:rsidR="00810015" w:rsidRPr="00810015" w:rsidRDefault="0081001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0015"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 pan Vít Podešva 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připomínkou, že majetková komise nedoporučila prodej pozemku. Pan starosta Bc. Richard Vereš upřesnil, že je navrženo prodat pouze část pozemku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, a to právě na základě doporučení majetkové komise.</w:t>
      </w:r>
    </w:p>
    <w:p w14:paraId="4A40BEDF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0E7515F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3529739E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12454087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7E32651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0263/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44B89C68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9B5BD1" w14:textId="6EF4E9C2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/4.0057/20</w:t>
      </w:r>
    </w:p>
    <w:p w14:paraId="5E1E2290" w14:textId="2A8D47E0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182/2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, obec Ostrava</w:t>
      </w:r>
    </w:p>
    <w:p w14:paraId="0C8DFDCE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5C94381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52F51C8" w14:textId="780FCE7B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8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536115AF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E89C4F9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40F04FEF" w14:textId="4FB2D30E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0264/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1A57A937" w14:textId="77777777" w:rsidR="00C67311" w:rsidRPr="00810015" w:rsidRDefault="00C67311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5E376887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/4.0058/20</w:t>
      </w:r>
    </w:p>
    <w:p w14:paraId="0EB1E1AE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2399/1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0DBA971C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5A2BEAD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F7997C9" w14:textId="59544C7F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6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06C0E8EB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31B42C41" w14:textId="0651B9D0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3 (</w:t>
      </w:r>
      <w:r>
        <w:t xml:space="preserve">MVDr. Barbora </w:t>
      </w:r>
      <w:proofErr w:type="spellStart"/>
      <w:r>
        <w:t>Jelonková</w:t>
      </w:r>
      <w:proofErr w:type="spellEnd"/>
      <w:r>
        <w:t>, Mario Lyčka,</w:t>
      </w:r>
      <w:r w:rsidRPr="00810015">
        <w:t xml:space="preserve"> </w:t>
      </w:r>
      <w:r>
        <w:t>Vít Podešva).</w:t>
      </w:r>
    </w:p>
    <w:p w14:paraId="77C64D52" w14:textId="6E41E9FE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0265/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0D9128FF" w14:textId="77777777" w:rsidR="009329F8" w:rsidRPr="009329F8" w:rsidRDefault="009329F8" w:rsidP="00A1218C">
      <w:pPr>
        <w:spacing w:line="0" w:lineRule="atLeast"/>
        <w:jc w:val="both"/>
      </w:pPr>
    </w:p>
    <w:p w14:paraId="4F2E8A29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691B62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FE0353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748D2F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096ECA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DE68D3" w14:textId="6058FDB2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/4.0059/20</w:t>
      </w:r>
    </w:p>
    <w:p w14:paraId="3368243F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Nabytí (koupě) pozemku p.č.st. 571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4A43BD80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1B9470D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BE76609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37423679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02308A37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89C4506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0266/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A62C0EA" w14:textId="77777777" w:rsidR="00A1218C" w:rsidRPr="009329F8" w:rsidRDefault="00A1218C" w:rsidP="00A1218C">
      <w:pPr>
        <w:spacing w:line="0" w:lineRule="atLeast"/>
        <w:jc w:val="both"/>
      </w:pPr>
    </w:p>
    <w:p w14:paraId="66467D74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/4.0060/20</w:t>
      </w:r>
    </w:p>
    <w:p w14:paraId="3947AA13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2179 a části pozemku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. 2187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23C9B769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186E0CB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E6A8969" w14:textId="3580F6F6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8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58266DCA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554EC6E8" w14:textId="7D6BDDCC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</w:t>
      </w:r>
      <w:r>
        <w:t>Vít Podešva).</w:t>
      </w:r>
    </w:p>
    <w:p w14:paraId="7CDB8582" w14:textId="30035063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0267/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0C9DDA4B" w14:textId="77777777" w:rsidR="009329F8" w:rsidRPr="009329F8" w:rsidRDefault="009329F8" w:rsidP="00A1218C">
      <w:pPr>
        <w:spacing w:line="0" w:lineRule="atLeast"/>
        <w:jc w:val="both"/>
      </w:pPr>
    </w:p>
    <w:p w14:paraId="1ECC31B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/9.0010/20</w:t>
      </w:r>
    </w:p>
    <w:p w14:paraId="1A9BCB04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Zpráva o výsledku hospodaření městského obvodu Slezská Ostrava za I. pololetí roku 2020</w:t>
      </w:r>
    </w:p>
    <w:p w14:paraId="3E4E8654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C814F31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7C7D1C1" w14:textId="77777777" w:rsidR="00810015" w:rsidRDefault="00810015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47C6D9D7" w14:textId="77777777" w:rsidR="00810015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329FE958" w14:textId="77777777" w:rsidR="00810015" w:rsidRPr="009329F8" w:rsidRDefault="00810015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496419C4" w14:textId="4ABE9C70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0268/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203D5889" w14:textId="198FC6DF" w:rsidR="009329F8" w:rsidRDefault="009329F8" w:rsidP="00A1218C">
      <w:pPr>
        <w:spacing w:line="0" w:lineRule="atLeast"/>
        <w:jc w:val="both"/>
      </w:pPr>
    </w:p>
    <w:p w14:paraId="3BCD2823" w14:textId="4889995C" w:rsidR="00A1218C" w:rsidRDefault="00A1218C" w:rsidP="00A1218C">
      <w:pPr>
        <w:spacing w:line="0" w:lineRule="atLeast"/>
        <w:jc w:val="both"/>
      </w:pPr>
    </w:p>
    <w:p w14:paraId="61CD45AC" w14:textId="1AF6BCDD" w:rsidR="00A1218C" w:rsidRDefault="00A1218C" w:rsidP="00A1218C">
      <w:pPr>
        <w:spacing w:line="0" w:lineRule="atLeast"/>
        <w:jc w:val="both"/>
      </w:pPr>
    </w:p>
    <w:p w14:paraId="06B83AE9" w14:textId="64B8C134" w:rsidR="00A1218C" w:rsidRDefault="00A1218C" w:rsidP="00A1218C">
      <w:pPr>
        <w:spacing w:line="0" w:lineRule="atLeast"/>
        <w:jc w:val="both"/>
      </w:pPr>
    </w:p>
    <w:p w14:paraId="1ED8C973" w14:textId="7DB50748" w:rsidR="00A1218C" w:rsidRDefault="00A1218C" w:rsidP="00A1218C">
      <w:pPr>
        <w:spacing w:line="0" w:lineRule="atLeast"/>
        <w:jc w:val="both"/>
      </w:pPr>
    </w:p>
    <w:p w14:paraId="24E55270" w14:textId="0C986124" w:rsidR="00A1218C" w:rsidRDefault="00A1218C" w:rsidP="00A1218C">
      <w:pPr>
        <w:spacing w:line="0" w:lineRule="atLeast"/>
        <w:jc w:val="both"/>
      </w:pPr>
    </w:p>
    <w:p w14:paraId="6C7A3B8F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/10.0008/20</w:t>
      </w:r>
    </w:p>
    <w:p w14:paraId="284BDB35" w14:textId="2042D80D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Poskytnutí dotací z rozpočtu SMO, městského obvodu Slezská Ostrava (září 2020)</w:t>
      </w:r>
    </w:p>
    <w:p w14:paraId="651B83CF" w14:textId="5107D6C2" w:rsidR="00B11563" w:rsidRDefault="00B9262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26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pan Ing. Petr </w:t>
      </w:r>
      <w:proofErr w:type="spellStart"/>
      <w:r w:rsidRPr="00B92625"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B92625">
        <w:rPr>
          <w:rFonts w:ascii="Times New Roman" w:hAnsi="Times New Roman" w:cs="Times New Roman"/>
          <w:b w:val="0"/>
          <w:bCs w:val="0"/>
          <w:sz w:val="24"/>
          <w:szCs w:val="24"/>
        </w:rPr>
        <w:t>ejovský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který sdělil, že bude u tohoto bodu hlasovat proti, jelikož nevidí přínos pro obvod v příspěvku na střechu a fasádu cizích subjektů.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Neměl by nic proti tomu, kdyby se přispělo na okrasné nebo hrací prvky v areálu farnosti v Heřmanicích.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 starosta Bc. Richar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Vereš uvedl, že v tomto volebním období je nastavena podpora farnosti 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věcí s přidanou hodnotou jako jsou kulturní, volnočasové akce nebo v případě Heřmanic farní zahrad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29716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F673AD2" w14:textId="63BDA317" w:rsidR="00B92625" w:rsidRPr="00B92625" w:rsidRDefault="00297163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 dotace pro Římskokatolickou farnost Ostrava-Heřmanice</w:t>
      </w:r>
      <w:r w:rsidR="00B926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jedná o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dotaci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výši 75 000 Kč 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B926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obložení fary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právě </w:t>
      </w:r>
      <w:r w:rsidR="00B92625">
        <w:rPr>
          <w:rFonts w:ascii="Times New Roman" w:hAnsi="Times New Roman" w:cs="Times New Roman"/>
          <w:b w:val="0"/>
          <w:bCs w:val="0"/>
          <w:sz w:val="24"/>
          <w:szCs w:val="24"/>
        </w:rPr>
        <w:t>ze strany farní zahrady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, tedy se jedná o zmiňovaný okrasný prvek</w:t>
      </w:r>
      <w:r w:rsidR="00B926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Pokud 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jde</w:t>
      </w:r>
      <w:r w:rsidR="00747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dotaci </w:t>
      </w:r>
      <w:r w:rsidR="005559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 Římskokatolickou farnost Ostrava-Hrušov, pan starosta uvedl, že toto bylo </w:t>
      </w:r>
      <w:r w:rsidR="00B11563">
        <w:rPr>
          <w:rFonts w:ascii="Times New Roman" w:hAnsi="Times New Roman" w:cs="Times New Roman"/>
          <w:b w:val="0"/>
          <w:bCs w:val="0"/>
          <w:sz w:val="24"/>
          <w:szCs w:val="24"/>
        </w:rPr>
        <w:t>diskutováno</w:t>
      </w:r>
      <w:r w:rsidR="005559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55948">
        <w:rPr>
          <w:rFonts w:ascii="Times New Roman" w:hAnsi="Times New Roman" w:cs="Times New Roman"/>
          <w:b w:val="0"/>
          <w:bCs w:val="0"/>
          <w:sz w:val="24"/>
          <w:szCs w:val="24"/>
        </w:rPr>
        <w:t>komis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926F7B" w:rsidRPr="00ED10ED">
        <w:rPr>
          <w:rFonts w:ascii="Times New Roman" w:hAnsi="Times New Roman" w:cs="Times New Roman"/>
          <w:b w:val="0"/>
          <w:bCs w:val="0"/>
          <w:sz w:val="24"/>
          <w:szCs w:val="24"/>
        </w:rPr>
        <w:t>pro poskytování účelových dotací a udělování cen městského obvodu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85143">
        <w:rPr>
          <w:rFonts w:ascii="Times New Roman" w:hAnsi="Times New Roman" w:cs="Times New Roman"/>
          <w:b w:val="0"/>
          <w:bCs w:val="0"/>
          <w:sz w:val="24"/>
          <w:szCs w:val="24"/>
        </w:rPr>
        <w:t>kde</w:t>
      </w:r>
      <w:r w:rsidR="005559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nakonec </w:t>
      </w:r>
      <w:r w:rsidR="005559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bylo rozhodnuto, že se dotace neposkytne v požadované výši 180 000 Kč, ale ve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stejné výši 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80 000 Kč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jako přispěla diecéze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, protože by obvod určitě neměl přispívat farnostem více než sama církev.</w:t>
      </w:r>
    </w:p>
    <w:p w14:paraId="49927E6C" w14:textId="77777777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9223374" w14:textId="64847BE9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</w:t>
      </w:r>
      <w:r>
        <w:rPr>
          <w:rFonts w:ascii="Times New Roman" w:hAnsi="Times New Roman" w:cs="Times New Roman"/>
        </w:rPr>
        <w:t xml:space="preserve">6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101CD4F7" w14:textId="0AF0AA95" w:rsidR="00B11563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 xml:space="preserve">1 (Ing. Petr </w:t>
      </w:r>
      <w:proofErr w:type="spellStart"/>
      <w:r>
        <w:rPr>
          <w:rFonts w:ascii="Times New Roman" w:hAnsi="Times New Roman" w:cs="Times New Roman"/>
        </w:rPr>
        <w:t>Mac</w:t>
      </w:r>
      <w:r w:rsidR="001E23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ejovský</w:t>
      </w:r>
      <w:proofErr w:type="spellEnd"/>
      <w:r>
        <w:rPr>
          <w:rFonts w:ascii="Times New Roman" w:hAnsi="Times New Roman" w:cs="Times New Roman"/>
        </w:rPr>
        <w:t>)</w:t>
      </w:r>
      <w:r w:rsidRPr="009329F8">
        <w:rPr>
          <w:rFonts w:ascii="Times New Roman" w:hAnsi="Times New Roman" w:cs="Times New Roman"/>
        </w:rPr>
        <w:t xml:space="preserve">, </w:t>
      </w:r>
    </w:p>
    <w:p w14:paraId="3D22C9D1" w14:textId="3D6E29C5" w:rsidR="00B11563" w:rsidRPr="009329F8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(Vít Podešva)</w:t>
      </w:r>
      <w:r w:rsidRPr="009329F8">
        <w:rPr>
          <w:rFonts w:ascii="Times New Roman" w:hAnsi="Times New Roman" w:cs="Times New Roman"/>
        </w:rPr>
        <w:t>.</w:t>
      </w:r>
    </w:p>
    <w:p w14:paraId="34B0A678" w14:textId="479DBD29" w:rsidR="00B11563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0269/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096EA93C" w14:textId="755F2661" w:rsidR="00C67311" w:rsidRDefault="00C67311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9508A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/10.0009/20</w:t>
      </w:r>
    </w:p>
    <w:p w14:paraId="47799E0F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Seznámení s výsledky kontroly výkonu samostatné působnosti na úseku válečných hrobů a pietních míst Magistrátem města Ostravy</w:t>
      </w:r>
    </w:p>
    <w:p w14:paraId="65840AB9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A7AA63D" w14:textId="77777777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E4842B5" w14:textId="77777777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1533FDB6" w14:textId="77777777" w:rsidR="00B11563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0698EE6F" w14:textId="77777777" w:rsidR="00B11563" w:rsidRPr="009329F8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79A911D1" w14:textId="7DCFACB2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0270/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661D7037" w14:textId="71EC2AB9" w:rsidR="009329F8" w:rsidRDefault="009329F8" w:rsidP="00A1218C">
      <w:pPr>
        <w:spacing w:line="0" w:lineRule="atLeast"/>
        <w:jc w:val="both"/>
      </w:pPr>
    </w:p>
    <w:p w14:paraId="0C2FF844" w14:textId="27540253" w:rsidR="00472C78" w:rsidRDefault="00472C78" w:rsidP="00A1218C">
      <w:pPr>
        <w:spacing w:line="0" w:lineRule="atLeast"/>
        <w:jc w:val="both"/>
      </w:pPr>
    </w:p>
    <w:p w14:paraId="5CE9F7C7" w14:textId="16D36E07" w:rsidR="00472C78" w:rsidRDefault="00472C78" w:rsidP="00A1218C">
      <w:pPr>
        <w:spacing w:line="0" w:lineRule="atLeast"/>
        <w:jc w:val="both"/>
      </w:pPr>
    </w:p>
    <w:p w14:paraId="4830C920" w14:textId="12A0AE83" w:rsidR="00472C78" w:rsidRDefault="00472C78" w:rsidP="00A1218C">
      <w:pPr>
        <w:spacing w:line="0" w:lineRule="atLeast"/>
        <w:jc w:val="both"/>
      </w:pPr>
    </w:p>
    <w:p w14:paraId="3953A1EB" w14:textId="77777777" w:rsidR="00472C78" w:rsidRDefault="00472C78" w:rsidP="00A1218C">
      <w:pPr>
        <w:spacing w:line="0" w:lineRule="atLeast"/>
        <w:jc w:val="both"/>
      </w:pPr>
    </w:p>
    <w:p w14:paraId="6DF2526A" w14:textId="0450A12D" w:rsidR="00A1218C" w:rsidRDefault="00A1218C" w:rsidP="00A1218C">
      <w:pPr>
        <w:spacing w:line="0" w:lineRule="atLeast"/>
        <w:jc w:val="both"/>
      </w:pPr>
    </w:p>
    <w:p w14:paraId="2443E7C8" w14:textId="5C1FB27B" w:rsidR="00A1218C" w:rsidRDefault="00A1218C" w:rsidP="00A1218C">
      <w:pPr>
        <w:spacing w:line="0" w:lineRule="atLeast"/>
        <w:jc w:val="both"/>
      </w:pPr>
    </w:p>
    <w:p w14:paraId="470EF5D2" w14:textId="23F94AAA" w:rsidR="00A1218C" w:rsidRDefault="00A1218C" w:rsidP="00A1218C">
      <w:pPr>
        <w:spacing w:line="0" w:lineRule="atLeast"/>
        <w:jc w:val="both"/>
      </w:pPr>
    </w:p>
    <w:p w14:paraId="2DB21946" w14:textId="24807124" w:rsidR="00A1218C" w:rsidRDefault="00A1218C" w:rsidP="00A1218C">
      <w:pPr>
        <w:spacing w:line="0" w:lineRule="atLeast"/>
        <w:jc w:val="both"/>
      </w:pPr>
    </w:p>
    <w:p w14:paraId="6E813C54" w14:textId="6EF462F1" w:rsidR="00A1218C" w:rsidRDefault="00A1218C" w:rsidP="00A1218C">
      <w:pPr>
        <w:spacing w:line="0" w:lineRule="atLeast"/>
        <w:jc w:val="both"/>
      </w:pPr>
    </w:p>
    <w:p w14:paraId="30849E47" w14:textId="6AB8E4D4" w:rsidR="00A1218C" w:rsidRDefault="00A1218C" w:rsidP="00A1218C">
      <w:pPr>
        <w:spacing w:line="0" w:lineRule="atLeast"/>
        <w:jc w:val="both"/>
      </w:pPr>
    </w:p>
    <w:p w14:paraId="522F8D74" w14:textId="77777777" w:rsidR="00A1218C" w:rsidRPr="009329F8" w:rsidRDefault="00A1218C" w:rsidP="00A1218C">
      <w:pPr>
        <w:spacing w:line="0" w:lineRule="atLeast"/>
        <w:jc w:val="both"/>
      </w:pPr>
    </w:p>
    <w:p w14:paraId="1266E066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PRAV/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/13.0002/20</w:t>
      </w:r>
    </w:p>
    <w:p w14:paraId="776C1A9F" w14:textId="09463A34" w:rsidR="00B11563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Opatření k nápravě nedostatků zjištěných při kontrole výkonu samostatné působnosti a k zamezení jejich opakování (sběr dešťové vody na ul. Koněvova, Slezská Ostrava)</w:t>
      </w:r>
    </w:p>
    <w:p w14:paraId="159C3C9E" w14:textId="77777777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AC4FB4B" w14:textId="77777777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61E933CD" w14:textId="77777777" w:rsidR="00B11563" w:rsidRDefault="00B11563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4A752B38" w14:textId="77777777" w:rsidR="00B11563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0C07E4D4" w14:textId="77777777" w:rsidR="00B11563" w:rsidRPr="009329F8" w:rsidRDefault="00B11563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4227F536" w14:textId="77777777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0271/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11F6E02D" w14:textId="77777777" w:rsidR="009329F8" w:rsidRPr="009329F8" w:rsidRDefault="009329F8" w:rsidP="00A1218C">
      <w:pPr>
        <w:spacing w:line="0" w:lineRule="atLeast"/>
        <w:jc w:val="both"/>
      </w:pPr>
    </w:p>
    <w:p w14:paraId="4702E3BB" w14:textId="77777777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/14.0009/20</w:t>
      </w:r>
    </w:p>
    <w:p w14:paraId="54E75E6A" w14:textId="76468C1B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12.6.2020 do 4.9.2020</w:t>
      </w:r>
    </w:p>
    <w:p w14:paraId="0B79CEB0" w14:textId="73E2DB29" w:rsidR="001A363D" w:rsidRDefault="001A363D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3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pan Ing. Petr </w:t>
      </w:r>
      <w:proofErr w:type="spellStart"/>
      <w:r w:rsidRPr="001A363D"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1A363D">
        <w:rPr>
          <w:rFonts w:ascii="Times New Roman" w:hAnsi="Times New Roman" w:cs="Times New Roman"/>
          <w:b w:val="0"/>
          <w:bCs w:val="0"/>
          <w:sz w:val="24"/>
          <w:szCs w:val="24"/>
        </w:rPr>
        <w:t>ejovský</w:t>
      </w:r>
      <w:proofErr w:type="spellEnd"/>
      <w:r w:rsidRPr="001A3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="0052547B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1A363D">
        <w:rPr>
          <w:rFonts w:ascii="Times New Roman" w:hAnsi="Times New Roman" w:cs="Times New Roman"/>
          <w:b w:val="0"/>
          <w:bCs w:val="0"/>
          <w:sz w:val="24"/>
          <w:szCs w:val="24"/>
        </w:rPr>
        <w:t>dotaz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="0052547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54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jak dopadlo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jednání pana starosty ze dne 18.6.2020 s vedením společnosti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Veolia</w:t>
      </w:r>
      <w:proofErr w:type="spellEnd"/>
      <w:r w:rsidR="0052547B">
        <w:rPr>
          <w:rFonts w:ascii="Times New Roman" w:hAnsi="Times New Roman" w:cs="Times New Roman"/>
          <w:b w:val="0"/>
          <w:bCs w:val="0"/>
          <w:sz w:val="24"/>
          <w:szCs w:val="24"/>
        </w:rPr>
        <w:t>. Dále se zeptal na důvod schůzky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1.9.2020 s panem Mgr. Rodanem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Broskevičem</w:t>
      </w:r>
      <w:proofErr w:type="spellEnd"/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generálním ředitelem a předsedou představenstva společnosti VÍTKOVICE, a. </w:t>
      </w:r>
      <w:proofErr w:type="gramStart"/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14:paraId="2867E5BB" w14:textId="7D269147" w:rsidR="0052547B" w:rsidRDefault="0052547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odpověděl, že s vedením společnosti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Veolia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řešili teplovod na sídlišti Kamenec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, který je dnes vyvýšený a brání přebudování daného prostoru na plnohodnotnou zpevněnou plochu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Vedení společnosti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Veolia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rozhodlo teplovod na vlastní náklady snížit a nic nebude bránit vzniku plnohodnotné parkovací plochy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rámci následující etapy regenerace sídliště Kamenec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47CDA0DE" w14:textId="70EB71B6" w:rsidR="0052547B" w:rsidRDefault="0052547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Ke schůzce s panem Mgr.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Rodenem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Broskevičem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 starosta uvedl, že se jednalo o pozvání na prezentaci do Dolní oblasti Vítkovice, kde se prezentovala vize vodíkového města.</w:t>
      </w:r>
    </w:p>
    <w:p w14:paraId="04897324" w14:textId="77777777" w:rsidR="0052547B" w:rsidRDefault="0052547B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812F0DD" w14:textId="77777777" w:rsidR="0052547B" w:rsidRDefault="0052547B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79AF1E61" w14:textId="77777777" w:rsidR="0052547B" w:rsidRDefault="0052547B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4E2D761C" w14:textId="77777777" w:rsidR="0052547B" w:rsidRPr="009329F8" w:rsidRDefault="0052547B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56500D2E" w14:textId="2EE69C18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0272/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58169226" w14:textId="05527F53" w:rsidR="009329F8" w:rsidRDefault="009329F8" w:rsidP="00A1218C">
      <w:pPr>
        <w:spacing w:line="0" w:lineRule="atLeast"/>
        <w:jc w:val="both"/>
      </w:pPr>
    </w:p>
    <w:p w14:paraId="7EAB72DF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BD4631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CDC5E9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2331D2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242D7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6C676A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0867A3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92D206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134E81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31EFB0" w14:textId="77777777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F19FFB" w14:textId="35B76888" w:rsidR="009329F8" w:rsidRP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>/4.0061/20</w:t>
      </w:r>
    </w:p>
    <w:p w14:paraId="74935AC3" w14:textId="25CE31F9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 xml:space="preserve">Stanovisko ke směně nemovitých věcí v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9329F8">
        <w:rPr>
          <w:rFonts w:ascii="Times New Roman" w:hAnsi="Times New Roman" w:cs="Times New Roman"/>
          <w:sz w:val="24"/>
          <w:szCs w:val="24"/>
        </w:rPr>
        <w:t xml:space="preserve"> Slezská </w:t>
      </w:r>
      <w:proofErr w:type="gramStart"/>
      <w:r w:rsidRPr="009329F8">
        <w:rPr>
          <w:rFonts w:ascii="Times New Roman" w:hAnsi="Times New Roman" w:cs="Times New Roman"/>
          <w:sz w:val="24"/>
          <w:szCs w:val="24"/>
        </w:rPr>
        <w:t xml:space="preserve">Ostrava - </w:t>
      </w:r>
      <w:proofErr w:type="spellStart"/>
      <w:r w:rsidRPr="009329F8">
        <w:rPr>
          <w:rFonts w:ascii="Times New Roman" w:hAnsi="Times New Roman" w:cs="Times New Roman"/>
          <w:sz w:val="24"/>
          <w:szCs w:val="24"/>
        </w:rPr>
        <w:t>Asental</w:t>
      </w:r>
      <w:proofErr w:type="spellEnd"/>
      <w:proofErr w:type="gramEnd"/>
      <w:r w:rsidRPr="009329F8">
        <w:rPr>
          <w:rFonts w:ascii="Times New Roman" w:hAnsi="Times New Roman" w:cs="Times New Roman"/>
          <w:sz w:val="24"/>
          <w:szCs w:val="24"/>
        </w:rPr>
        <w:t xml:space="preserve"> Land, s.r.o. včetně zrušení usnesení</w:t>
      </w:r>
    </w:p>
    <w:p w14:paraId="725FD640" w14:textId="032869D8" w:rsidR="000D7277" w:rsidRPr="009329F8" w:rsidRDefault="000D7277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BE43012" w14:textId="77777777" w:rsidR="0052547B" w:rsidRDefault="0052547B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C14F4E3" w14:textId="77777777" w:rsidR="0052547B" w:rsidRDefault="0052547B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hlasovalo pro 29</w:t>
      </w:r>
      <w:r>
        <w:rPr>
          <w:rFonts w:ascii="Times New Roman" w:hAnsi="Times New Roman" w:cs="Times New Roman"/>
        </w:rPr>
        <w:t xml:space="preserve">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Vidura),</w:t>
      </w:r>
    </w:p>
    <w:p w14:paraId="6B0373D7" w14:textId="77777777" w:rsidR="0052547B" w:rsidRDefault="0052547B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proti 0, </w:t>
      </w:r>
    </w:p>
    <w:p w14:paraId="7E7FF4F7" w14:textId="77777777" w:rsidR="0052547B" w:rsidRPr="009329F8" w:rsidRDefault="0052547B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zdržel/</w:t>
      </w:r>
      <w:proofErr w:type="spellStart"/>
      <w:r w:rsidRPr="009329F8">
        <w:rPr>
          <w:rFonts w:ascii="Times New Roman" w:hAnsi="Times New Roman" w:cs="Times New Roman"/>
        </w:rPr>
        <w:t>lo</w:t>
      </w:r>
      <w:proofErr w:type="spellEnd"/>
      <w:r w:rsidRPr="009329F8">
        <w:rPr>
          <w:rFonts w:ascii="Times New Roman" w:hAnsi="Times New Roman" w:cs="Times New Roman"/>
        </w:rPr>
        <w:t xml:space="preserve"> se 0.</w:t>
      </w:r>
    </w:p>
    <w:p w14:paraId="35F04BE1" w14:textId="22F41D22" w:rsid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</w:rPr>
        <w:t xml:space="preserve">Bylo přijato usnesení č. </w:t>
      </w:r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0273/</w:t>
      </w:r>
      <w:proofErr w:type="spellStart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329F8">
        <w:rPr>
          <w:rStyle w:val="arial-10-b1"/>
          <w:rFonts w:ascii="Times New Roman" w:hAnsi="Times New Roman" w:cs="Times New Roman"/>
          <w:sz w:val="24"/>
          <w:szCs w:val="24"/>
        </w:rPr>
        <w:t>/1822/12</w:t>
      </w:r>
    </w:p>
    <w:p w14:paraId="1B7525BE" w14:textId="77777777" w:rsidR="009329F8" w:rsidRPr="009329F8" w:rsidRDefault="009329F8" w:rsidP="00A1218C">
      <w:pPr>
        <w:spacing w:line="0" w:lineRule="atLeast"/>
        <w:jc w:val="both"/>
      </w:pPr>
    </w:p>
    <w:p w14:paraId="3B836DB3" w14:textId="679327BC" w:rsidR="009329F8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1368564E" w14:textId="24C39D3E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4DEDDC" w14:textId="5FF13CB9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Ing. Petr </w:t>
      </w:r>
      <w:proofErr w:type="spellStart"/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926F7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>ejovský</w:t>
      </w:r>
      <w:proofErr w:type="spellEnd"/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vznesl dotaz, zda se v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návaznosti</w:t>
      </w: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na</w:t>
      </w:r>
      <w:r w:rsidR="00B7496F"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>elektronizac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materiálů na zastupitelstvo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931E24">
        <w:rPr>
          <w:rFonts w:ascii="Times New Roman" w:hAnsi="Times New Roman" w:cs="Times New Roman"/>
          <w:b w:val="0"/>
          <w:bCs w:val="0"/>
          <w:sz w:val="24"/>
          <w:szCs w:val="24"/>
        </w:rPr>
        <w:t>važuje zakoupení notebooků pro zastupitele.</w:t>
      </w:r>
    </w:p>
    <w:p w14:paraId="39AAC84B" w14:textId="77777777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 se toto určitě zvažuje, ale jednalo by spíše o pořízení tabletů.</w:t>
      </w:r>
    </w:p>
    <w:p w14:paraId="67D2C800" w14:textId="77777777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Vít Podešva se zajímal v souvislosti s bezplatnými vstupy na akce a památky, jak se bude řešit problém parkování u ZOO a v jaké fázi je výstavba parkovacího domu.</w:t>
      </w:r>
    </w:p>
    <w:p w14:paraId="1C4F9147" w14:textId="44B38170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uvedl, že problémem parkování u ZOO se zabývá prozatím pouze městská policie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>, proto vedení obvodu již apelovalo na vedení města i kraje, aby byl problém řešen např. i za pomoci dopravní policie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K parkovacímu domu sdělil, že běží nové 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povolovací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řízení</w:t>
      </w:r>
      <w:r w:rsidR="00B74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 jeho stavba je městem dále plánována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33850C23" w14:textId="38A2FE92" w:rsidR="00FD13C5" w:rsidRDefault="00926F7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MVDr. Barbora </w:t>
      </w:r>
      <w:proofErr w:type="spellStart"/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>Jelonková</w:t>
      </w:r>
      <w:proofErr w:type="spellEnd"/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 danému tématu navrhla, zda by zastupitelstvo nemohlo připravit výzvu v rámci usnesení primátorovi města nebo hejtmanovi kraje.</w:t>
      </w:r>
    </w:p>
    <w:p w14:paraId="122F6F2A" w14:textId="77777777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sdělil, že podnět byl již v minulosti podán, tudíž toto nepovažuje za nutné.</w:t>
      </w:r>
    </w:p>
    <w:p w14:paraId="40C84692" w14:textId="7B667576" w:rsidR="00FD13C5" w:rsidRDefault="00926F7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</w:t>
      </w:r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MVDr. Barbora </w:t>
      </w:r>
      <w:proofErr w:type="spellStart"/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>Jelonková</w:t>
      </w:r>
      <w:proofErr w:type="spellEnd"/>
      <w:r w:rsidR="00FD13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upřesnila, že měla na mysli, jestli by nemohla městské policii vypomáhat v této situaci Policie ČR.</w:t>
      </w:r>
    </w:p>
    <w:p w14:paraId="5E481E3D" w14:textId="67B90970" w:rsidR="00FD13C5" w:rsidRDefault="00FD13C5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 i tento podnět byl již podán.</w:t>
      </w:r>
    </w:p>
    <w:p w14:paraId="212AB68B" w14:textId="77777777" w:rsidR="00931E24" w:rsidRDefault="00931E24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7CD73A" w14:textId="15EC3EBF" w:rsidR="00472C78" w:rsidRPr="008C66D4" w:rsidRDefault="009329F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9F8">
        <w:rPr>
          <w:rFonts w:ascii="Times New Roman" w:hAnsi="Times New Roman" w:cs="Times New Roman"/>
          <w:sz w:val="24"/>
          <w:szCs w:val="24"/>
        </w:rPr>
        <w:t>Diskuse – Různé</w:t>
      </w:r>
    </w:p>
    <w:p w14:paraId="20C544C9" w14:textId="4AEC975B" w:rsidR="00472C78" w:rsidRDefault="00472C78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3F4FFD" w14:textId="77777777" w:rsidR="00FD13C5" w:rsidRDefault="00FD13C5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Závěr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EC4C6A" w14:textId="232FDC16" w:rsidR="00FD13C5" w:rsidRDefault="00FD13C5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poděkoval všem přítomným za účast a pozval je na další zasedání zastupitelstva, které se bude konat v kulturním domě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Muglinov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dne 17. 12. 2020 od 10:00 hodin.  Popřál všem pohodové dny, pevné zdraví a zasedání ukončil.</w:t>
      </w:r>
    </w:p>
    <w:p w14:paraId="7E1B0264" w14:textId="6D37C4B0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8198A4" w14:textId="79C97310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502273" w14:textId="5D467682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3D462B" w14:textId="10B9E3DF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67AC6A" w14:textId="124E4683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F3C78F" w14:textId="263BAD17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6C13A9" w14:textId="77777777" w:rsidR="008C66D4" w:rsidRDefault="008C66D4" w:rsidP="00A1218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C15C2C" w14:textId="77777777" w:rsidR="009329F8" w:rsidRPr="009329F8" w:rsidRDefault="009329F8" w:rsidP="00A1218C">
      <w:pPr>
        <w:spacing w:line="0" w:lineRule="atLeast"/>
        <w:jc w:val="both"/>
      </w:pPr>
    </w:p>
    <w:p w14:paraId="30F9EF0F" w14:textId="78C3A4FC" w:rsidR="009329F8" w:rsidRPr="009329F8" w:rsidRDefault="009329F8" w:rsidP="00A1218C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lastRenderedPageBreak/>
        <w:t xml:space="preserve">Usnesení z 12. zasedání zastupitelstva městského obvodu od č. usnesení </w:t>
      </w:r>
      <w:r w:rsidR="0052547B" w:rsidRPr="0052547B">
        <w:rPr>
          <w:rFonts w:ascii="Times New Roman" w:hAnsi="Times New Roman" w:cs="Times New Roman"/>
        </w:rPr>
        <w:t>0254/</w:t>
      </w:r>
      <w:proofErr w:type="spellStart"/>
      <w:r w:rsidR="0052547B" w:rsidRPr="0052547B">
        <w:rPr>
          <w:rFonts w:ascii="Times New Roman" w:hAnsi="Times New Roman" w:cs="Times New Roman"/>
        </w:rPr>
        <w:t>ZMOb-Sle</w:t>
      </w:r>
      <w:proofErr w:type="spellEnd"/>
      <w:r w:rsidR="0052547B" w:rsidRPr="0052547B">
        <w:rPr>
          <w:rFonts w:ascii="Times New Roman" w:hAnsi="Times New Roman" w:cs="Times New Roman"/>
        </w:rPr>
        <w:t>/1822/12</w:t>
      </w:r>
      <w:r w:rsidR="0052547B">
        <w:rPr>
          <w:rFonts w:ascii="Times New Roman" w:hAnsi="Times New Roman" w:cs="Times New Roman"/>
        </w:rPr>
        <w:t xml:space="preserve"> </w:t>
      </w:r>
      <w:r w:rsidRPr="009329F8">
        <w:rPr>
          <w:rFonts w:ascii="Times New Roman" w:hAnsi="Times New Roman" w:cs="Times New Roman"/>
        </w:rPr>
        <w:t xml:space="preserve">do č. usnesení </w:t>
      </w:r>
      <w:r w:rsidR="0052547B" w:rsidRPr="0052547B">
        <w:rPr>
          <w:rFonts w:ascii="Times New Roman" w:hAnsi="Times New Roman" w:cs="Times New Roman"/>
        </w:rPr>
        <w:t>0273/</w:t>
      </w:r>
      <w:proofErr w:type="spellStart"/>
      <w:r w:rsidR="0052547B" w:rsidRPr="0052547B">
        <w:rPr>
          <w:rFonts w:ascii="Times New Roman" w:hAnsi="Times New Roman" w:cs="Times New Roman"/>
        </w:rPr>
        <w:t>ZMOb-Sle</w:t>
      </w:r>
      <w:proofErr w:type="spellEnd"/>
      <w:r w:rsidR="0052547B" w:rsidRPr="0052547B">
        <w:rPr>
          <w:rFonts w:ascii="Times New Roman" w:hAnsi="Times New Roman" w:cs="Times New Roman"/>
        </w:rPr>
        <w:t>/1822/12</w:t>
      </w:r>
      <w:r w:rsidRPr="009329F8">
        <w:rPr>
          <w:rFonts w:ascii="Times New Roman" w:hAnsi="Times New Roman" w:cs="Times New Roman"/>
        </w:rPr>
        <w:t xml:space="preserve"> a výsledky hlasování jsou nedílnou součástí tohoto zápisu.</w:t>
      </w:r>
    </w:p>
    <w:p w14:paraId="5379D0D4" w14:textId="77777777" w:rsidR="00F77075" w:rsidRDefault="00F77075" w:rsidP="00F86512"/>
    <w:p w14:paraId="034D476F" w14:textId="77777777" w:rsidR="00F77075" w:rsidRDefault="00F77075" w:rsidP="00F86512"/>
    <w:p w14:paraId="46BA2ED0" w14:textId="77777777" w:rsidR="00A85A9C" w:rsidRDefault="00A85A9C" w:rsidP="00A85A9C"/>
    <w:p w14:paraId="6FA2B1F6" w14:textId="77777777" w:rsidR="00A229AC" w:rsidRDefault="00A229AC" w:rsidP="00A85A9C"/>
    <w:p w14:paraId="4F921763" w14:textId="7F3B1F18" w:rsidR="008B061E" w:rsidRDefault="008B061E" w:rsidP="00A85A9C"/>
    <w:p w14:paraId="329815E5" w14:textId="77777777" w:rsidR="00A85A9C" w:rsidRDefault="0091406F" w:rsidP="00A85A9C">
      <w:r>
        <w:rPr>
          <w:noProof/>
        </w:rPr>
        <w:pict w14:anchorId="0DFB7895">
          <v:rect id="_x0000_i1027" alt="" style="width:155.95pt;height:1.5pt;mso-width-percent:0;mso-height-percent:0;mso-width-percent:0;mso-height-percent:0" o:hrpct="0" o:hrstd="t" o:hr="t" fillcolor="#a0a0a0" stroked="f"/>
        </w:pict>
      </w:r>
    </w:p>
    <w:p w14:paraId="0F8CBF5F" w14:textId="5DCAC794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>Iva Šuláková</w:t>
      </w:r>
      <w:r w:rsidR="00C81F21" w:rsidRPr="008F7428">
        <w:rPr>
          <w:rFonts w:ascii="Times New Roman" w:hAnsi="Times New Roman" w:cs="Times New Roman"/>
        </w:rPr>
        <w:t xml:space="preserve"> </w:t>
      </w:r>
      <w:r w:rsidR="00CD72E7">
        <w:rPr>
          <w:rFonts w:ascii="Times New Roman" w:hAnsi="Times New Roman" w:cs="Times New Roman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137635A4" w:rsidR="00A85A9C" w:rsidRDefault="00A85A9C" w:rsidP="00A85A9C">
      <w:r>
        <w:t xml:space="preserve">V Ostravě dne: </w:t>
      </w:r>
      <w:r w:rsidR="00C67311">
        <w:t>21.09.2020</w:t>
      </w:r>
    </w:p>
    <w:p w14:paraId="008A857E" w14:textId="77777777" w:rsidR="00A85A9C" w:rsidRDefault="00A85A9C" w:rsidP="00A85A9C"/>
    <w:p w14:paraId="5D2FEBDE" w14:textId="13CDB635" w:rsidR="00F77075" w:rsidRDefault="00F77075" w:rsidP="00A85A9C"/>
    <w:p w14:paraId="55D3CE0B" w14:textId="77777777" w:rsidR="008C66D4" w:rsidRDefault="008C66D4" w:rsidP="00A85A9C"/>
    <w:p w14:paraId="12788D3A" w14:textId="77777777"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91406F">
            <w:pPr>
              <w:divId w:val="726532677"/>
            </w:pPr>
            <w:r>
              <w:rPr>
                <w:noProof/>
              </w:rPr>
              <w:pict w14:anchorId="034D94BE"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61A2F676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89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06560189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C67311">
              <w:t>21.09.2020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91406F" w:rsidP="00A85A9C">
            <w:r>
              <w:rPr>
                <w:noProof/>
              </w:rPr>
              <w:pict w14:anchorId="525001BB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6A0794F3"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6D7089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1EEBDB01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C67311">
              <w:t>21.09.2020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661E0" w14:textId="77777777" w:rsidR="00A85A9C" w:rsidRPr="00076679" w:rsidRDefault="00A85A9C"/>
          <w:p w14:paraId="1B45A7C4" w14:textId="29966FDF" w:rsidR="00F77075" w:rsidRDefault="00F77075"/>
          <w:p w14:paraId="0B4E8F16" w14:textId="77777777" w:rsidR="008C66D4" w:rsidRPr="00076679" w:rsidRDefault="008C66D4"/>
          <w:p w14:paraId="5A41D86D" w14:textId="77777777" w:rsidR="00F77075" w:rsidRPr="00076679" w:rsidRDefault="00F77075"/>
          <w:p w14:paraId="2B18BFB7" w14:textId="77777777" w:rsidR="00A85A9C" w:rsidRPr="00076679" w:rsidRDefault="0091406F" w:rsidP="00A85A9C">
            <w:r>
              <w:rPr>
                <w:noProof/>
              </w:rPr>
              <w:pict w14:anchorId="625F526D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F7F9B75" w14:textId="1B909448" w:rsidR="008B061E" w:rsidRPr="008B061E" w:rsidRDefault="00660CD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Ing. Martin Karp</w:t>
            </w:r>
            <w:r w:rsidR="008F74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7089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0D7BB86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</w:p>
          <w:p w14:paraId="5E5D828F" w14:textId="2863DE4F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C67311">
              <w:t>21.09.2020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68490" w14:textId="77777777" w:rsidR="00A85A9C" w:rsidRPr="00076679" w:rsidRDefault="00A85A9C"/>
          <w:p w14:paraId="2BF84F45" w14:textId="77777777" w:rsidR="00F77075" w:rsidRPr="00076679" w:rsidRDefault="00F77075"/>
          <w:p w14:paraId="7005E46D" w14:textId="5FD406FF" w:rsidR="00F77075" w:rsidRDefault="00F77075"/>
          <w:p w14:paraId="641D53D4" w14:textId="77777777" w:rsidR="008C66D4" w:rsidRPr="00076679" w:rsidRDefault="008C66D4"/>
          <w:p w14:paraId="2D192C0D" w14:textId="77777777" w:rsidR="00A85A9C" w:rsidRPr="00076679" w:rsidRDefault="0091406F" w:rsidP="00A85A9C">
            <w:r>
              <w:rPr>
                <w:noProof/>
              </w:rPr>
              <w:pict w14:anchorId="7DEA1B3A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39BBAB57" w14:textId="7ED3EA7D" w:rsidR="008B061E" w:rsidRPr="008B061E" w:rsidRDefault="008B061E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B061E">
              <w:rPr>
                <w:b/>
                <w:bCs/>
              </w:rPr>
              <w:t xml:space="preserve">Ing. </w:t>
            </w:r>
            <w:r w:rsidR="00660CD1">
              <w:rPr>
                <w:b/>
                <w:bCs/>
              </w:rPr>
              <w:t xml:space="preserve">Justina </w:t>
            </w:r>
            <w:proofErr w:type="spellStart"/>
            <w:r w:rsidR="00660CD1">
              <w:rPr>
                <w:b/>
                <w:bCs/>
              </w:rPr>
              <w:t>Kamená</w:t>
            </w:r>
            <w:proofErr w:type="spellEnd"/>
            <w:r w:rsidRPr="008B06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7089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6FA9006B" w14:textId="77777777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  <w:r w:rsidR="00FD2375">
              <w:rPr>
                <w:rFonts w:ascii="Times New Roman" w:hAnsi="Times New Roman" w:cs="Times New Roman"/>
              </w:rPr>
              <w:t>ka</w:t>
            </w:r>
          </w:p>
          <w:p w14:paraId="41820494" w14:textId="2C21F080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C67311">
              <w:t>21.09.2020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BEF2" w14:textId="77777777" w:rsidR="0091406F" w:rsidRDefault="0091406F">
      <w:r>
        <w:separator/>
      </w:r>
    </w:p>
  </w:endnote>
  <w:endnote w:type="continuationSeparator" w:id="0">
    <w:p w14:paraId="417F0714" w14:textId="77777777" w:rsidR="0091406F" w:rsidRDefault="009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810015" w:rsidRDefault="00810015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810015" w:rsidRDefault="00810015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810015" w:rsidRDefault="00810015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810015" w:rsidRPr="00D24522" w:rsidRDefault="00810015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6909" w14:textId="77777777" w:rsidR="0091406F" w:rsidRDefault="0091406F">
      <w:r>
        <w:separator/>
      </w:r>
    </w:p>
  </w:footnote>
  <w:footnote w:type="continuationSeparator" w:id="0">
    <w:p w14:paraId="433B8698" w14:textId="77777777" w:rsidR="0091406F" w:rsidRDefault="0091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810015" w:rsidRPr="00D62CC3" w:rsidRDefault="00810015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810015" w:rsidRDefault="00810015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810015" w:rsidRDefault="00810015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810015" w:rsidRPr="00D62CC3" w:rsidRDefault="00810015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810015" w:rsidRPr="00D62CC3" w:rsidRDefault="00810015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9A2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A0F"/>
    <w:rsid w:val="001A2D87"/>
    <w:rsid w:val="001A363D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97163"/>
    <w:rsid w:val="002976DE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4496"/>
    <w:rsid w:val="003D6DF3"/>
    <w:rsid w:val="003D7248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97E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0C9"/>
    <w:rsid w:val="00654775"/>
    <w:rsid w:val="0065512C"/>
    <w:rsid w:val="00655782"/>
    <w:rsid w:val="00655F0E"/>
    <w:rsid w:val="00655F95"/>
    <w:rsid w:val="00657383"/>
    <w:rsid w:val="006603AA"/>
    <w:rsid w:val="00660CD1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AAB"/>
    <w:rsid w:val="00787C39"/>
    <w:rsid w:val="0079047E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428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06F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6FA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B3F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5D4"/>
    <w:rsid w:val="00BC2AA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311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2E7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433"/>
    <w:rsid w:val="00DC3E51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9</cp:revision>
  <cp:lastPrinted>2020-09-22T06:33:00Z</cp:lastPrinted>
  <dcterms:created xsi:type="dcterms:W3CDTF">2020-09-22T06:15:00Z</dcterms:created>
  <dcterms:modified xsi:type="dcterms:W3CDTF">2020-09-24T06:44:00Z</dcterms:modified>
</cp:coreProperties>
</file>